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0C0CE" w14:textId="19B74E3F" w:rsidR="00DB62E9" w:rsidRPr="0052548E" w:rsidRDefault="00DB62E9" w:rsidP="00DB62E9">
      <w:pPr>
        <w:tabs>
          <w:tab w:val="center" w:pos="4536"/>
          <w:tab w:val="right" w:pos="8280"/>
          <w:tab w:val="right" w:pos="9781"/>
        </w:tabs>
        <w:spacing w:after="0"/>
        <w:ind w:left="0" w:right="-57" w:firstLine="0"/>
        <w:rPr>
          <w:rFonts w:ascii="Arial" w:hAnsi="Arial" w:cs="Arial"/>
          <w:b/>
          <w:bCs/>
          <w:sz w:val="28"/>
        </w:rPr>
      </w:pPr>
      <w:r>
        <w:rPr>
          <w:rFonts w:ascii="Arial" w:hAnsi="Arial" w:cs="Arial"/>
          <w:b/>
          <w:bCs/>
          <w:sz w:val="28"/>
        </w:rPr>
        <w:t xml:space="preserve">3GPP TSG RAN WG1 Meeting </w:t>
      </w:r>
      <w:r w:rsidR="009C2D47">
        <w:rPr>
          <w:rFonts w:ascii="Arial" w:hAnsi="Arial" w:cs="Arial"/>
          <w:b/>
          <w:bCs/>
          <w:sz w:val="28"/>
        </w:rPr>
        <w:t>#9</w:t>
      </w:r>
      <w:r w:rsidR="000F5A5D">
        <w:rPr>
          <w:rFonts w:ascii="Arial" w:hAnsi="Arial" w:cs="Arial"/>
          <w:b/>
          <w:bCs/>
          <w:sz w:val="28"/>
        </w:rPr>
        <w:t>3</w:t>
      </w:r>
      <w:r w:rsidR="006E226A">
        <w:rPr>
          <w:rFonts w:ascii="Arial" w:hAnsi="Arial" w:cs="Arial"/>
          <w:b/>
          <w:bCs/>
          <w:sz w:val="28"/>
        </w:rPr>
        <w:t xml:space="preserve"> </w:t>
      </w:r>
      <w:r w:rsidR="0070485C">
        <w:rPr>
          <w:rFonts w:ascii="Arial" w:hAnsi="Arial" w:cs="Arial"/>
          <w:b/>
          <w:bCs/>
          <w:sz w:val="28"/>
        </w:rPr>
        <w:t xml:space="preserve">                         </w:t>
      </w:r>
      <w:r w:rsidR="0070485C" w:rsidRPr="0070485C">
        <w:rPr>
          <w:rFonts w:ascii="Arial" w:hAnsi="Arial" w:cs="Arial"/>
          <w:b/>
          <w:bCs/>
          <w:sz w:val="28"/>
          <w:lang w:eastAsia="ja-JP"/>
        </w:rPr>
        <w:t>R1-1806606</w:t>
      </w:r>
    </w:p>
    <w:p w14:paraId="06DE9635" w14:textId="77777777" w:rsidR="000F5A5D" w:rsidRPr="009513AC" w:rsidRDefault="000F5A5D" w:rsidP="000F5A5D">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Busan, Korea, May 21</w:t>
      </w:r>
      <w:r w:rsidRPr="00F45E4B">
        <w:rPr>
          <w:rFonts w:ascii="Arial" w:hAnsi="Arial" w:cs="Arial"/>
          <w:b/>
          <w:bCs/>
          <w:sz w:val="28"/>
          <w:vertAlign w:val="superscript"/>
          <w:lang w:eastAsia="ja-JP"/>
        </w:rPr>
        <w:t>st</w:t>
      </w:r>
      <w:r>
        <w:rPr>
          <w:rFonts w:ascii="Arial" w:hAnsi="Arial" w:cs="Arial"/>
          <w:b/>
          <w:bCs/>
          <w:sz w:val="28"/>
          <w:lang w:eastAsia="ja-JP"/>
        </w:rPr>
        <w:t xml:space="preserve"> – 25</w:t>
      </w:r>
      <w:r w:rsidRPr="00F45E4B">
        <w:rPr>
          <w:rFonts w:ascii="Arial" w:hAnsi="Arial" w:cs="Arial"/>
          <w:b/>
          <w:bCs/>
          <w:sz w:val="28"/>
          <w:vertAlign w:val="superscript"/>
          <w:lang w:eastAsia="ja-JP"/>
        </w:rPr>
        <w:t>th</w:t>
      </w:r>
      <w:r>
        <w:rPr>
          <w:rFonts w:ascii="Arial" w:hAnsi="Arial" w:cs="Arial"/>
          <w:b/>
          <w:bCs/>
          <w:sz w:val="28"/>
          <w:lang w:eastAsia="ja-JP"/>
        </w:rPr>
        <w:t xml:space="preserve">, 2018 </w:t>
      </w:r>
    </w:p>
    <w:p w14:paraId="37FA8F1A" w14:textId="77777777" w:rsidR="00D30B3C" w:rsidRPr="009513AC" w:rsidRDefault="00D30B3C" w:rsidP="00DB62E9">
      <w:pPr>
        <w:tabs>
          <w:tab w:val="center" w:pos="4536"/>
          <w:tab w:val="right" w:pos="9072"/>
        </w:tabs>
        <w:ind w:left="0" w:firstLine="0"/>
        <w:rPr>
          <w:rFonts w:ascii="Arial" w:hAnsi="Arial" w:cs="Arial"/>
          <w:b/>
          <w:bCs/>
          <w:sz w:val="28"/>
          <w:lang w:eastAsia="ja-JP"/>
        </w:rPr>
      </w:pPr>
      <w:bookmarkStart w:id="0" w:name="_GoBack"/>
      <w:bookmarkEnd w:id="0"/>
    </w:p>
    <w:p w14:paraId="47EE8F6C" w14:textId="77777777"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315E12">
        <w:rPr>
          <w:rFonts w:ascii="Arial" w:eastAsia="맑은 고딕" w:hAnsi="Arial" w:hint="eastAsia"/>
          <w:sz w:val="24"/>
          <w:lang w:val="en-US" w:eastAsia="ko-KR"/>
        </w:rPr>
        <w:t>7</w:t>
      </w:r>
      <w:r w:rsidRPr="002770E4">
        <w:rPr>
          <w:rFonts w:ascii="Arial" w:eastAsia="맑은 고딕" w:hAnsi="Arial"/>
          <w:sz w:val="24"/>
          <w:lang w:val="en-US" w:eastAsia="ko-KR"/>
        </w:rPr>
        <w:t>.1.</w:t>
      </w:r>
      <w:r w:rsidR="002B23FC">
        <w:rPr>
          <w:rFonts w:ascii="Arial" w:eastAsia="맑은 고딕" w:hAnsi="Arial"/>
          <w:sz w:val="24"/>
          <w:lang w:val="en-US" w:eastAsia="ko-KR"/>
        </w:rPr>
        <w:t>1.</w:t>
      </w:r>
      <w:r w:rsidR="00741656" w:rsidRPr="002770E4">
        <w:rPr>
          <w:rFonts w:ascii="Arial" w:eastAsia="맑은 고딕" w:hAnsi="Arial" w:hint="eastAsia"/>
          <w:sz w:val="24"/>
          <w:lang w:val="en-US" w:eastAsia="ko-KR"/>
        </w:rPr>
        <w:t>4</w:t>
      </w:r>
      <w:r w:rsidRPr="002770E4">
        <w:rPr>
          <w:rFonts w:ascii="Arial" w:eastAsia="맑은 고딕" w:hAnsi="Arial"/>
          <w:sz w:val="24"/>
          <w:lang w:val="en-US" w:eastAsia="ko-KR"/>
        </w:rPr>
        <w:t>.</w:t>
      </w:r>
      <w:r w:rsidR="00741656" w:rsidRPr="002770E4">
        <w:rPr>
          <w:rFonts w:ascii="Arial" w:eastAsia="맑은 고딕" w:hAnsi="Arial" w:hint="eastAsia"/>
          <w:sz w:val="24"/>
          <w:lang w:val="en-US" w:eastAsia="ko-KR"/>
        </w:rPr>
        <w:t>2</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77777777"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Pr="002770E4">
        <w:rPr>
          <w:rFonts w:ascii="Arial" w:eastAsia="바탕" w:hAnsi="Arial" w:hint="eastAsia"/>
          <w:sz w:val="24"/>
          <w:lang w:eastAsia="ko-KR"/>
        </w:rPr>
        <w:t xml:space="preserve">RACH procedure </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6804B5FC" w14:textId="10FB23F2" w:rsidR="00A56D01" w:rsidRPr="008B3D63" w:rsidRDefault="00EF2C66" w:rsidP="008B3D63">
      <w:pPr>
        <w:ind w:left="0" w:firstLineChars="100" w:firstLine="220"/>
        <w:rPr>
          <w:rFonts w:eastAsia="맑은 고딕"/>
          <w:sz w:val="22"/>
          <w:lang w:eastAsia="ko-KR"/>
        </w:rPr>
      </w:pPr>
      <w:r w:rsidRPr="008B3D63">
        <w:rPr>
          <w:rFonts w:eastAsia="맑은 고딕" w:hint="eastAsia"/>
          <w:sz w:val="22"/>
          <w:lang w:eastAsia="ko-KR"/>
        </w:rPr>
        <w:t xml:space="preserve">RACH procedure for NR system is mostly completed </w:t>
      </w:r>
      <w:r w:rsidR="00A56D01" w:rsidRPr="008B3D63">
        <w:rPr>
          <w:rFonts w:eastAsia="맑은 고딕"/>
          <w:sz w:val="22"/>
          <w:lang w:eastAsia="ko-KR"/>
        </w:rPr>
        <w:t xml:space="preserve">and we discuss further on </w:t>
      </w:r>
      <w:r w:rsidR="003C7583">
        <w:rPr>
          <w:rFonts w:eastAsia="맑은 고딕"/>
          <w:sz w:val="22"/>
          <w:lang w:eastAsia="ko-KR"/>
        </w:rPr>
        <w:t xml:space="preserve">PRACH mask index and </w:t>
      </w:r>
      <w:r w:rsidR="00906E81">
        <w:rPr>
          <w:rFonts w:eastAsia="맑은 고딕"/>
          <w:sz w:val="22"/>
          <w:lang w:eastAsia="ko-KR"/>
        </w:rPr>
        <w:t>CORESET/Search S</w:t>
      </w:r>
      <w:r w:rsidR="003C7583">
        <w:rPr>
          <w:rFonts w:eastAsia="맑은 고딕"/>
          <w:sz w:val="22"/>
          <w:lang w:eastAsia="ko-KR"/>
        </w:rPr>
        <w:t>pace</w:t>
      </w:r>
      <w:r w:rsidR="00906E81">
        <w:rPr>
          <w:rFonts w:eastAsia="맑은 고딕"/>
          <w:sz w:val="22"/>
          <w:lang w:eastAsia="ko-KR"/>
        </w:rPr>
        <w:t xml:space="preserve"> for RACH procedure</w:t>
      </w:r>
      <w:r w:rsidR="00A56D01" w:rsidRPr="008B3D63">
        <w:rPr>
          <w:rFonts w:eastAsia="맑은 고딕"/>
          <w:sz w:val="22"/>
          <w:lang w:eastAsia="ko-KR"/>
        </w:rPr>
        <w:t xml:space="preserve">. </w:t>
      </w:r>
    </w:p>
    <w:p w14:paraId="2250B489" w14:textId="77777777" w:rsidR="00D30B3C" w:rsidRPr="008B3D63" w:rsidRDefault="00D30B3C" w:rsidP="00E97E54">
      <w:pPr>
        <w:ind w:left="0" w:firstLineChars="100" w:firstLine="220"/>
        <w:rPr>
          <w:rFonts w:eastAsia="맑은 고딕"/>
          <w:sz w:val="22"/>
          <w:lang w:eastAsia="ko-KR"/>
        </w:rPr>
      </w:pPr>
    </w:p>
    <w:p w14:paraId="17C660DC" w14:textId="77777777" w:rsidR="00A56D01" w:rsidRPr="002770E4" w:rsidRDefault="00A56D01" w:rsidP="00906E81">
      <w:pPr>
        <w:pStyle w:val="1"/>
        <w:ind w:left="0" w:firstLine="0"/>
        <w:rPr>
          <w:rFonts w:eastAsia="바탕"/>
          <w:b/>
          <w:lang w:eastAsia="ko-KR"/>
        </w:rPr>
      </w:pPr>
      <w:r w:rsidRPr="002770E4">
        <w:rPr>
          <w:rFonts w:eastAsia="바탕" w:hint="eastAsia"/>
          <w:b/>
          <w:lang w:eastAsia="ko-KR"/>
        </w:rPr>
        <w:t>Discussion</w:t>
      </w:r>
    </w:p>
    <w:p w14:paraId="77176A4B" w14:textId="4A29B18D" w:rsidR="00906E81" w:rsidRPr="002770E4" w:rsidRDefault="00906E81" w:rsidP="00906E81">
      <w:pPr>
        <w:pStyle w:val="1"/>
        <w:numPr>
          <w:ilvl w:val="1"/>
          <w:numId w:val="1"/>
        </w:numPr>
        <w:ind w:left="567"/>
        <w:rPr>
          <w:rFonts w:eastAsia="바탕"/>
          <w:b/>
          <w:lang w:eastAsia="ko-KR"/>
        </w:rPr>
      </w:pPr>
      <w:r>
        <w:rPr>
          <w:rFonts w:eastAsia="바탕"/>
          <w:b/>
          <w:lang w:eastAsia="ko-KR"/>
        </w:rPr>
        <w:t>PRACH mask index</w:t>
      </w:r>
    </w:p>
    <w:p w14:paraId="3692D8A8" w14:textId="32F79F77" w:rsidR="00905E39" w:rsidRDefault="00905E39" w:rsidP="00906E81">
      <w:pPr>
        <w:ind w:left="0" w:firstLine="0"/>
        <w:rPr>
          <w:rFonts w:eastAsia="맑은 고딕"/>
          <w:sz w:val="22"/>
          <w:lang w:eastAsia="ko-KR"/>
        </w:rPr>
      </w:pPr>
      <w:r w:rsidRPr="00905E39">
        <w:rPr>
          <w:rFonts w:eastAsia="맑은 고딕" w:hint="eastAsia"/>
          <w:sz w:val="22"/>
          <w:lang w:eastAsia="ko-KR"/>
        </w:rPr>
        <w:t>In RAN2</w:t>
      </w:r>
      <w:r>
        <w:rPr>
          <w:rFonts w:eastAsia="맑은 고딕"/>
          <w:sz w:val="22"/>
          <w:lang w:eastAsia="ko-KR"/>
        </w:rPr>
        <w:t xml:space="preserve">#101bis meeting, it was agreed that the PRACH mask is 4bits, and </w:t>
      </w:r>
      <w:r w:rsidR="007477FC">
        <w:rPr>
          <w:rFonts w:eastAsia="맑은 고딕"/>
          <w:sz w:val="22"/>
          <w:lang w:eastAsia="ko-KR"/>
        </w:rPr>
        <w:t xml:space="preserve">it </w:t>
      </w:r>
      <w:r>
        <w:rPr>
          <w:rFonts w:eastAsia="맑은 고딕"/>
          <w:sz w:val="22"/>
          <w:lang w:eastAsia="ko-KR"/>
        </w:rPr>
        <w:t>is used for both RRC and PDCCH order</w:t>
      </w:r>
      <w:r w:rsidR="003C7583">
        <w:rPr>
          <w:rFonts w:eastAsia="맑은 고딕"/>
          <w:sz w:val="22"/>
          <w:lang w:eastAsia="ko-KR"/>
        </w:rPr>
        <w:t xml:space="preserve"> [2]</w:t>
      </w:r>
      <w:r>
        <w:rPr>
          <w:rFonts w:eastAsia="맑은 고딕"/>
          <w:sz w:val="22"/>
          <w:lang w:eastAsia="ko-KR"/>
        </w:rPr>
        <w:t>. The table for PRACH mask index is as follow:</w:t>
      </w:r>
    </w:p>
    <w:tbl>
      <w:tblPr>
        <w:tblStyle w:val="a8"/>
        <w:tblW w:w="0" w:type="auto"/>
        <w:jc w:val="center"/>
        <w:tblLook w:val="04A0" w:firstRow="1" w:lastRow="0" w:firstColumn="1" w:lastColumn="0" w:noHBand="0" w:noVBand="1"/>
      </w:tblPr>
      <w:tblGrid>
        <w:gridCol w:w="2263"/>
        <w:gridCol w:w="3741"/>
      </w:tblGrid>
      <w:tr w:rsidR="00905E39" w14:paraId="070D3B97" w14:textId="77777777" w:rsidTr="00905E39">
        <w:trPr>
          <w:trHeight w:val="340"/>
          <w:jc w:val="center"/>
        </w:trPr>
        <w:tc>
          <w:tcPr>
            <w:tcW w:w="2263" w:type="dxa"/>
            <w:shd w:val="clear" w:color="auto" w:fill="EEECE1" w:themeFill="background2"/>
          </w:tcPr>
          <w:p w14:paraId="5B9D8B7A" w14:textId="0237C08A" w:rsidR="00905E39" w:rsidRPr="00905E39" w:rsidRDefault="00905E39" w:rsidP="00905E39">
            <w:pPr>
              <w:spacing w:before="0" w:after="0" w:line="240" w:lineRule="auto"/>
              <w:ind w:left="0" w:firstLine="0"/>
              <w:jc w:val="center"/>
              <w:rPr>
                <w:rFonts w:eastAsia="맑은 고딕"/>
                <w:b/>
                <w:lang w:eastAsia="ko-KR"/>
              </w:rPr>
            </w:pPr>
            <w:r w:rsidRPr="00905E39">
              <w:rPr>
                <w:rFonts w:eastAsia="맑은 고딕" w:hint="eastAsia"/>
                <w:b/>
                <w:lang w:eastAsia="ko-KR"/>
              </w:rPr>
              <w:t xml:space="preserve">PRACH mask </w:t>
            </w:r>
            <w:r w:rsidRPr="00905E39">
              <w:rPr>
                <w:rFonts w:eastAsia="맑은 고딕"/>
                <w:b/>
                <w:lang w:eastAsia="ko-KR"/>
              </w:rPr>
              <w:t>I</w:t>
            </w:r>
            <w:r w:rsidRPr="00905E39">
              <w:rPr>
                <w:rFonts w:eastAsia="맑은 고딕" w:hint="eastAsia"/>
                <w:b/>
                <w:lang w:eastAsia="ko-KR"/>
              </w:rPr>
              <w:t>ndex</w:t>
            </w:r>
          </w:p>
        </w:tc>
        <w:tc>
          <w:tcPr>
            <w:tcW w:w="3741" w:type="dxa"/>
            <w:shd w:val="clear" w:color="auto" w:fill="EEECE1" w:themeFill="background2"/>
          </w:tcPr>
          <w:p w14:paraId="45FC9C84" w14:textId="2FE22CA0" w:rsidR="00905E39" w:rsidRPr="00905E39" w:rsidRDefault="00905E39" w:rsidP="00905E39">
            <w:pPr>
              <w:spacing w:before="0" w:after="0" w:line="240" w:lineRule="auto"/>
              <w:ind w:left="0" w:firstLine="0"/>
              <w:jc w:val="center"/>
              <w:rPr>
                <w:rFonts w:eastAsia="맑은 고딕"/>
                <w:b/>
                <w:lang w:eastAsia="ko-KR"/>
              </w:rPr>
            </w:pPr>
            <w:r w:rsidRPr="00905E39">
              <w:rPr>
                <w:rFonts w:eastAsia="맑은 고딕" w:hint="eastAsia"/>
                <w:b/>
                <w:lang w:eastAsia="ko-KR"/>
              </w:rPr>
              <w:t>Allowed RACH occasion</w:t>
            </w:r>
          </w:p>
        </w:tc>
      </w:tr>
      <w:tr w:rsidR="00905E39" w14:paraId="5F17374B" w14:textId="77777777" w:rsidTr="00905E39">
        <w:trPr>
          <w:trHeight w:val="227"/>
          <w:jc w:val="center"/>
        </w:trPr>
        <w:tc>
          <w:tcPr>
            <w:tcW w:w="2263" w:type="dxa"/>
          </w:tcPr>
          <w:p w14:paraId="21B3B5D9" w14:textId="11631ECB"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0</w:t>
            </w:r>
          </w:p>
        </w:tc>
        <w:tc>
          <w:tcPr>
            <w:tcW w:w="3741" w:type="dxa"/>
          </w:tcPr>
          <w:p w14:paraId="0653FCD5" w14:textId="6E1F5DB0"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All</w:t>
            </w:r>
          </w:p>
        </w:tc>
      </w:tr>
      <w:tr w:rsidR="00905E39" w14:paraId="05192B8A" w14:textId="77777777" w:rsidTr="00905E39">
        <w:trPr>
          <w:trHeight w:val="227"/>
          <w:jc w:val="center"/>
        </w:trPr>
        <w:tc>
          <w:tcPr>
            <w:tcW w:w="2263" w:type="dxa"/>
          </w:tcPr>
          <w:p w14:paraId="18B10FC4" w14:textId="22A10CB7"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1</w:t>
            </w:r>
          </w:p>
        </w:tc>
        <w:tc>
          <w:tcPr>
            <w:tcW w:w="3741" w:type="dxa"/>
          </w:tcPr>
          <w:p w14:paraId="5BB68BAC" w14:textId="445A2265"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RACH occasion index 1</w:t>
            </w:r>
          </w:p>
        </w:tc>
      </w:tr>
      <w:tr w:rsidR="00905E39" w14:paraId="5F23C145" w14:textId="77777777" w:rsidTr="00905E39">
        <w:trPr>
          <w:trHeight w:val="227"/>
          <w:jc w:val="center"/>
        </w:trPr>
        <w:tc>
          <w:tcPr>
            <w:tcW w:w="2263" w:type="dxa"/>
          </w:tcPr>
          <w:p w14:paraId="31A80FBF" w14:textId="1771A073"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2</w:t>
            </w:r>
          </w:p>
        </w:tc>
        <w:tc>
          <w:tcPr>
            <w:tcW w:w="3741" w:type="dxa"/>
          </w:tcPr>
          <w:p w14:paraId="1770D839" w14:textId="79BDFA14"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RACH occasion index 2</w:t>
            </w:r>
          </w:p>
        </w:tc>
      </w:tr>
      <w:tr w:rsidR="00905E39" w14:paraId="5D0FE09A" w14:textId="77777777" w:rsidTr="00905E39">
        <w:trPr>
          <w:trHeight w:val="227"/>
          <w:jc w:val="center"/>
        </w:trPr>
        <w:tc>
          <w:tcPr>
            <w:tcW w:w="2263" w:type="dxa"/>
          </w:tcPr>
          <w:p w14:paraId="79BA679A" w14:textId="7D2518B1"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3</w:t>
            </w:r>
          </w:p>
        </w:tc>
        <w:tc>
          <w:tcPr>
            <w:tcW w:w="3741" w:type="dxa"/>
          </w:tcPr>
          <w:p w14:paraId="7F258297" w14:textId="3E502923"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RACH occasion index 3</w:t>
            </w:r>
          </w:p>
        </w:tc>
      </w:tr>
      <w:tr w:rsidR="00905E39" w14:paraId="2E52D3CA" w14:textId="77777777" w:rsidTr="00905E39">
        <w:trPr>
          <w:trHeight w:val="227"/>
          <w:jc w:val="center"/>
        </w:trPr>
        <w:tc>
          <w:tcPr>
            <w:tcW w:w="2263" w:type="dxa"/>
          </w:tcPr>
          <w:p w14:paraId="452856A0" w14:textId="133131FE"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4</w:t>
            </w:r>
          </w:p>
        </w:tc>
        <w:tc>
          <w:tcPr>
            <w:tcW w:w="3741" w:type="dxa"/>
          </w:tcPr>
          <w:p w14:paraId="37901A6F" w14:textId="53F57130"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RACH occasion index 4</w:t>
            </w:r>
          </w:p>
        </w:tc>
      </w:tr>
      <w:tr w:rsidR="00905E39" w14:paraId="438C6B0C" w14:textId="77777777" w:rsidTr="00905E39">
        <w:trPr>
          <w:trHeight w:val="227"/>
          <w:jc w:val="center"/>
        </w:trPr>
        <w:tc>
          <w:tcPr>
            <w:tcW w:w="2263" w:type="dxa"/>
          </w:tcPr>
          <w:p w14:paraId="3A93C074" w14:textId="6157A221"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5</w:t>
            </w:r>
          </w:p>
        </w:tc>
        <w:tc>
          <w:tcPr>
            <w:tcW w:w="3741" w:type="dxa"/>
          </w:tcPr>
          <w:p w14:paraId="514AF456" w14:textId="590A7A23"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RACH occasion index 5</w:t>
            </w:r>
          </w:p>
        </w:tc>
      </w:tr>
      <w:tr w:rsidR="00905E39" w14:paraId="0AB83422" w14:textId="77777777" w:rsidTr="00905E39">
        <w:trPr>
          <w:trHeight w:val="227"/>
          <w:jc w:val="center"/>
        </w:trPr>
        <w:tc>
          <w:tcPr>
            <w:tcW w:w="2263" w:type="dxa"/>
          </w:tcPr>
          <w:p w14:paraId="7CF38319" w14:textId="79F3C96A"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6</w:t>
            </w:r>
          </w:p>
        </w:tc>
        <w:tc>
          <w:tcPr>
            <w:tcW w:w="3741" w:type="dxa"/>
          </w:tcPr>
          <w:p w14:paraId="24F94AD3" w14:textId="4E87791D"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RACH occasion index 6</w:t>
            </w:r>
          </w:p>
        </w:tc>
      </w:tr>
      <w:tr w:rsidR="00905E39" w14:paraId="51E676A9" w14:textId="77777777" w:rsidTr="00905E39">
        <w:trPr>
          <w:trHeight w:val="227"/>
          <w:jc w:val="center"/>
        </w:trPr>
        <w:tc>
          <w:tcPr>
            <w:tcW w:w="2263" w:type="dxa"/>
          </w:tcPr>
          <w:p w14:paraId="472CAC23" w14:textId="1882EA43"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7</w:t>
            </w:r>
          </w:p>
        </w:tc>
        <w:tc>
          <w:tcPr>
            <w:tcW w:w="3741" w:type="dxa"/>
          </w:tcPr>
          <w:p w14:paraId="17D49861" w14:textId="75170CE7"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RACH occasion index 7</w:t>
            </w:r>
          </w:p>
        </w:tc>
      </w:tr>
      <w:tr w:rsidR="00905E39" w14:paraId="3E089A26" w14:textId="77777777" w:rsidTr="00905E39">
        <w:trPr>
          <w:trHeight w:val="227"/>
          <w:jc w:val="center"/>
        </w:trPr>
        <w:tc>
          <w:tcPr>
            <w:tcW w:w="2263" w:type="dxa"/>
          </w:tcPr>
          <w:p w14:paraId="25C7AA86" w14:textId="7161BE77"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8</w:t>
            </w:r>
          </w:p>
        </w:tc>
        <w:tc>
          <w:tcPr>
            <w:tcW w:w="3741" w:type="dxa"/>
          </w:tcPr>
          <w:p w14:paraId="77E59817" w14:textId="59C2E6E1"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RACH occasion index 8</w:t>
            </w:r>
          </w:p>
        </w:tc>
      </w:tr>
      <w:tr w:rsidR="00905E39" w14:paraId="1325C8F1" w14:textId="77777777" w:rsidTr="00905E39">
        <w:trPr>
          <w:trHeight w:val="227"/>
          <w:jc w:val="center"/>
        </w:trPr>
        <w:tc>
          <w:tcPr>
            <w:tcW w:w="2263" w:type="dxa"/>
          </w:tcPr>
          <w:p w14:paraId="2ED4A53D" w14:textId="4DD4C8ED"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9</w:t>
            </w:r>
          </w:p>
        </w:tc>
        <w:tc>
          <w:tcPr>
            <w:tcW w:w="3741" w:type="dxa"/>
          </w:tcPr>
          <w:p w14:paraId="2ED3EC87" w14:textId="20987B76"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 xml:space="preserve">Every even RACH </w:t>
            </w:r>
            <w:r>
              <w:rPr>
                <w:rFonts w:eastAsia="맑은 고딕"/>
                <w:lang w:eastAsia="ko-KR"/>
              </w:rPr>
              <w:t>occasion</w:t>
            </w:r>
          </w:p>
        </w:tc>
      </w:tr>
      <w:tr w:rsidR="00905E39" w14:paraId="50814C9B" w14:textId="77777777" w:rsidTr="00905E39">
        <w:trPr>
          <w:trHeight w:val="227"/>
          <w:jc w:val="center"/>
        </w:trPr>
        <w:tc>
          <w:tcPr>
            <w:tcW w:w="2263" w:type="dxa"/>
          </w:tcPr>
          <w:p w14:paraId="68568FF2" w14:textId="772D02F0"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10</w:t>
            </w:r>
          </w:p>
        </w:tc>
        <w:tc>
          <w:tcPr>
            <w:tcW w:w="3741" w:type="dxa"/>
          </w:tcPr>
          <w:p w14:paraId="5BDD3684" w14:textId="3F7FF1C6"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 xml:space="preserve">Every </w:t>
            </w:r>
            <w:r>
              <w:rPr>
                <w:rFonts w:eastAsia="맑은 고딕"/>
                <w:lang w:eastAsia="ko-KR"/>
              </w:rPr>
              <w:t>odd</w:t>
            </w:r>
            <w:r>
              <w:rPr>
                <w:rFonts w:eastAsia="맑은 고딕" w:hint="eastAsia"/>
                <w:lang w:eastAsia="ko-KR"/>
              </w:rPr>
              <w:t xml:space="preserve"> RACH </w:t>
            </w:r>
            <w:r>
              <w:rPr>
                <w:rFonts w:eastAsia="맑은 고딕"/>
                <w:lang w:eastAsia="ko-KR"/>
              </w:rPr>
              <w:t>occasion</w:t>
            </w:r>
          </w:p>
        </w:tc>
      </w:tr>
      <w:tr w:rsidR="00905E39" w14:paraId="21B4CE75" w14:textId="77777777" w:rsidTr="00905E39">
        <w:trPr>
          <w:trHeight w:val="227"/>
          <w:jc w:val="center"/>
        </w:trPr>
        <w:tc>
          <w:tcPr>
            <w:tcW w:w="2263" w:type="dxa"/>
          </w:tcPr>
          <w:p w14:paraId="6579AB4C" w14:textId="14D69F09"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11</w:t>
            </w:r>
          </w:p>
        </w:tc>
        <w:tc>
          <w:tcPr>
            <w:tcW w:w="3741" w:type="dxa"/>
          </w:tcPr>
          <w:p w14:paraId="07AD62D2" w14:textId="143244B5" w:rsidR="00905E39" w:rsidRPr="00905E39" w:rsidRDefault="00905E39" w:rsidP="00905E39">
            <w:pPr>
              <w:spacing w:before="0" w:after="0" w:line="240" w:lineRule="auto"/>
              <w:ind w:left="0" w:firstLine="0"/>
              <w:jc w:val="center"/>
              <w:rPr>
                <w:rFonts w:eastAsia="맑은 고딕"/>
                <w:lang w:eastAsia="ko-KR"/>
              </w:rPr>
            </w:pPr>
            <w:r>
              <w:rPr>
                <w:rFonts w:eastAsia="맑은 고딕"/>
                <w:lang w:eastAsia="ko-KR"/>
              </w:rPr>
              <w:t>R</w:t>
            </w:r>
            <w:r>
              <w:rPr>
                <w:rFonts w:eastAsia="맑은 고딕" w:hint="eastAsia"/>
                <w:lang w:eastAsia="ko-KR"/>
              </w:rPr>
              <w:t>eserved</w:t>
            </w:r>
          </w:p>
        </w:tc>
      </w:tr>
      <w:tr w:rsidR="00905E39" w14:paraId="3CC25DD2" w14:textId="77777777" w:rsidTr="00905E39">
        <w:trPr>
          <w:trHeight w:val="227"/>
          <w:jc w:val="center"/>
        </w:trPr>
        <w:tc>
          <w:tcPr>
            <w:tcW w:w="2263" w:type="dxa"/>
          </w:tcPr>
          <w:p w14:paraId="5F6FB6D1" w14:textId="07961B6E" w:rsid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12</w:t>
            </w:r>
          </w:p>
        </w:tc>
        <w:tc>
          <w:tcPr>
            <w:tcW w:w="3741" w:type="dxa"/>
          </w:tcPr>
          <w:p w14:paraId="5BC557B3" w14:textId="2AD82794" w:rsidR="00905E39" w:rsidRPr="00905E39" w:rsidRDefault="00905E39" w:rsidP="00905E39">
            <w:pPr>
              <w:spacing w:before="0" w:after="0" w:line="240" w:lineRule="auto"/>
              <w:ind w:left="0" w:firstLine="0"/>
              <w:jc w:val="center"/>
              <w:rPr>
                <w:rFonts w:eastAsia="맑은 고딕"/>
                <w:lang w:eastAsia="ko-KR"/>
              </w:rPr>
            </w:pPr>
            <w:r>
              <w:rPr>
                <w:rFonts w:eastAsia="맑은 고딕"/>
                <w:lang w:eastAsia="ko-KR"/>
              </w:rPr>
              <w:t>R</w:t>
            </w:r>
            <w:r>
              <w:rPr>
                <w:rFonts w:eastAsia="맑은 고딕" w:hint="eastAsia"/>
                <w:lang w:eastAsia="ko-KR"/>
              </w:rPr>
              <w:t>eserved</w:t>
            </w:r>
          </w:p>
        </w:tc>
      </w:tr>
      <w:tr w:rsidR="00905E39" w14:paraId="411C2374" w14:textId="77777777" w:rsidTr="00905E39">
        <w:trPr>
          <w:trHeight w:val="227"/>
          <w:jc w:val="center"/>
        </w:trPr>
        <w:tc>
          <w:tcPr>
            <w:tcW w:w="2263" w:type="dxa"/>
          </w:tcPr>
          <w:p w14:paraId="4258F910" w14:textId="24A71225" w:rsid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13</w:t>
            </w:r>
          </w:p>
        </w:tc>
        <w:tc>
          <w:tcPr>
            <w:tcW w:w="3741" w:type="dxa"/>
          </w:tcPr>
          <w:p w14:paraId="6A57B087" w14:textId="698A38D3" w:rsidR="00905E39" w:rsidRPr="00905E39" w:rsidRDefault="00905E39" w:rsidP="00905E39">
            <w:pPr>
              <w:spacing w:before="0" w:after="0" w:line="240" w:lineRule="auto"/>
              <w:ind w:left="0" w:firstLine="0"/>
              <w:jc w:val="center"/>
              <w:rPr>
                <w:rFonts w:eastAsia="맑은 고딕"/>
                <w:lang w:eastAsia="ko-KR"/>
              </w:rPr>
            </w:pPr>
            <w:r>
              <w:rPr>
                <w:rFonts w:eastAsia="맑은 고딕"/>
                <w:lang w:eastAsia="ko-KR"/>
              </w:rPr>
              <w:t>R</w:t>
            </w:r>
            <w:r>
              <w:rPr>
                <w:rFonts w:eastAsia="맑은 고딕" w:hint="eastAsia"/>
                <w:lang w:eastAsia="ko-KR"/>
              </w:rPr>
              <w:t>eserved</w:t>
            </w:r>
          </w:p>
        </w:tc>
      </w:tr>
      <w:tr w:rsidR="00905E39" w14:paraId="0BC2251E" w14:textId="77777777" w:rsidTr="00905E39">
        <w:trPr>
          <w:trHeight w:val="227"/>
          <w:jc w:val="center"/>
        </w:trPr>
        <w:tc>
          <w:tcPr>
            <w:tcW w:w="2263" w:type="dxa"/>
          </w:tcPr>
          <w:p w14:paraId="12E4E4A9" w14:textId="386FDE59" w:rsid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14</w:t>
            </w:r>
          </w:p>
        </w:tc>
        <w:tc>
          <w:tcPr>
            <w:tcW w:w="3741" w:type="dxa"/>
          </w:tcPr>
          <w:p w14:paraId="7224E06A" w14:textId="14DE3BDE" w:rsidR="00905E39" w:rsidRPr="00905E39" w:rsidRDefault="00905E39" w:rsidP="00905E39">
            <w:pPr>
              <w:spacing w:before="0" w:after="0" w:line="240" w:lineRule="auto"/>
              <w:ind w:left="0" w:firstLine="0"/>
              <w:jc w:val="center"/>
              <w:rPr>
                <w:rFonts w:eastAsia="맑은 고딕"/>
                <w:lang w:eastAsia="ko-KR"/>
              </w:rPr>
            </w:pPr>
            <w:r>
              <w:rPr>
                <w:rFonts w:eastAsia="맑은 고딕"/>
                <w:lang w:eastAsia="ko-KR"/>
              </w:rPr>
              <w:t>R</w:t>
            </w:r>
            <w:r>
              <w:rPr>
                <w:rFonts w:eastAsia="맑은 고딕" w:hint="eastAsia"/>
                <w:lang w:eastAsia="ko-KR"/>
              </w:rPr>
              <w:t>eserved</w:t>
            </w:r>
          </w:p>
        </w:tc>
      </w:tr>
      <w:tr w:rsidR="00905E39" w14:paraId="515E49CE" w14:textId="77777777" w:rsidTr="00905E39">
        <w:trPr>
          <w:trHeight w:val="227"/>
          <w:jc w:val="center"/>
        </w:trPr>
        <w:tc>
          <w:tcPr>
            <w:tcW w:w="2263" w:type="dxa"/>
          </w:tcPr>
          <w:p w14:paraId="12465A2F" w14:textId="2942435F" w:rsid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15</w:t>
            </w:r>
          </w:p>
        </w:tc>
        <w:tc>
          <w:tcPr>
            <w:tcW w:w="3741" w:type="dxa"/>
          </w:tcPr>
          <w:p w14:paraId="2FFE7F16" w14:textId="643CD214" w:rsidR="00905E39" w:rsidRPr="00905E39" w:rsidRDefault="00905E39" w:rsidP="00905E39">
            <w:pPr>
              <w:spacing w:before="0" w:after="0" w:line="240" w:lineRule="auto"/>
              <w:ind w:left="0" w:firstLine="0"/>
              <w:jc w:val="center"/>
              <w:rPr>
                <w:rFonts w:eastAsia="맑은 고딕"/>
                <w:lang w:eastAsia="ko-KR"/>
              </w:rPr>
            </w:pPr>
            <w:r>
              <w:rPr>
                <w:rFonts w:eastAsia="맑은 고딕" w:hint="eastAsia"/>
                <w:lang w:eastAsia="ko-KR"/>
              </w:rPr>
              <w:t>Reserved</w:t>
            </w:r>
          </w:p>
        </w:tc>
      </w:tr>
    </w:tbl>
    <w:p w14:paraId="62942C6D" w14:textId="77777777" w:rsidR="00905E39" w:rsidRDefault="00905E39" w:rsidP="008B3D63">
      <w:pPr>
        <w:ind w:left="0" w:firstLine="0"/>
        <w:rPr>
          <w:rFonts w:eastAsia="맑은 고딕"/>
          <w:sz w:val="22"/>
          <w:lang w:eastAsia="ko-KR"/>
        </w:rPr>
      </w:pPr>
    </w:p>
    <w:p w14:paraId="364EA67A" w14:textId="60AD5A05" w:rsidR="00950D06" w:rsidRPr="00DE4D42" w:rsidRDefault="00675962" w:rsidP="00DE4D42">
      <w:pPr>
        <w:ind w:left="0" w:firstLine="0"/>
        <w:rPr>
          <w:rFonts w:eastAsia="맑은 고딕"/>
          <w:sz w:val="22"/>
          <w:lang w:eastAsia="ko-KR"/>
        </w:rPr>
      </w:pPr>
      <w:r w:rsidRPr="00675962">
        <w:rPr>
          <w:rFonts w:eastAsia="맑은 고딕"/>
          <w:sz w:val="22"/>
          <w:lang w:eastAsia="ko-KR"/>
        </w:rPr>
        <w:lastRenderedPageBreak/>
        <w:t>In RAN1, for the 3bit used to indicate the relative RACH occasion</w:t>
      </w:r>
      <w:r w:rsidR="004A3B22">
        <w:rPr>
          <w:rFonts w:eastAsia="맑은 고딕"/>
          <w:sz w:val="22"/>
          <w:lang w:eastAsia="ko-KR"/>
        </w:rPr>
        <w:t xml:space="preserve"> (RO)</w:t>
      </w:r>
      <w:r w:rsidRPr="00675962">
        <w:rPr>
          <w:rFonts w:eastAsia="맑은 고딕"/>
          <w:sz w:val="22"/>
          <w:lang w:eastAsia="ko-KR"/>
        </w:rPr>
        <w:t xml:space="preserve"> index that corresponds to the indicated SSB index</w:t>
      </w:r>
      <w:r w:rsidR="00570E30">
        <w:rPr>
          <w:rFonts w:eastAsia="맑은 고딕"/>
          <w:sz w:val="22"/>
          <w:lang w:eastAsia="ko-KR"/>
        </w:rPr>
        <w:t xml:space="preserve"> </w:t>
      </w:r>
      <w:r w:rsidR="00570E30" w:rsidRPr="00570E30">
        <w:rPr>
          <w:rFonts w:eastAsia="맑은 고딕"/>
          <w:sz w:val="22"/>
          <w:lang w:eastAsia="ko-KR"/>
        </w:rPr>
        <w:t>identified group of RACH occasions</w:t>
      </w:r>
      <w:r w:rsidRPr="00675962">
        <w:rPr>
          <w:rFonts w:eastAsia="맑은 고딕"/>
          <w:sz w:val="22"/>
          <w:lang w:eastAsia="ko-KR"/>
        </w:rPr>
        <w:t xml:space="preserve">, </w:t>
      </w:r>
      <w:r w:rsidR="00570E30">
        <w:rPr>
          <w:rFonts w:eastAsia="맑은 고딕"/>
          <w:sz w:val="22"/>
          <w:lang w:eastAsia="ko-KR"/>
        </w:rPr>
        <w:t>it was assumed that</w:t>
      </w:r>
      <w:r w:rsidRPr="00675962">
        <w:rPr>
          <w:rFonts w:eastAsia="맑은 고딕"/>
          <w:sz w:val="22"/>
          <w:lang w:eastAsia="ko-KR"/>
        </w:rPr>
        <w:t xml:space="preserve"> a certain SSB index is mapped to contiguous ROs</w:t>
      </w:r>
      <w:r w:rsidR="00570E30">
        <w:rPr>
          <w:rFonts w:eastAsia="맑은 고딕"/>
          <w:sz w:val="22"/>
          <w:lang w:eastAsia="ko-KR"/>
        </w:rPr>
        <w:t xml:space="preserve"> (i.e. the case that SSB per RO is 1/N.)</w:t>
      </w:r>
      <w:r w:rsidRPr="00675962">
        <w:rPr>
          <w:rFonts w:eastAsia="맑은 고딕"/>
          <w:sz w:val="22"/>
          <w:lang w:eastAsia="ko-KR"/>
        </w:rPr>
        <w:t>.</w:t>
      </w:r>
      <w:r w:rsidR="00950D06">
        <w:rPr>
          <w:rFonts w:eastAsia="맑은 고딕"/>
          <w:sz w:val="22"/>
          <w:lang w:eastAsia="ko-KR"/>
        </w:rPr>
        <w:t xml:space="preserve"> On the other hand, </w:t>
      </w:r>
      <w:r>
        <w:rPr>
          <w:rFonts w:eastAsia="맑은 고딕"/>
          <w:sz w:val="22"/>
          <w:lang w:eastAsia="ko-KR"/>
        </w:rPr>
        <w:t xml:space="preserve">in </w:t>
      </w:r>
      <w:r w:rsidR="00950D06">
        <w:rPr>
          <w:rFonts w:eastAsia="맑은 고딕"/>
          <w:sz w:val="22"/>
          <w:lang w:eastAsia="ko-KR"/>
        </w:rPr>
        <w:t>RAN2</w:t>
      </w:r>
      <w:r>
        <w:rPr>
          <w:rFonts w:eastAsia="맑은 고딕"/>
          <w:sz w:val="22"/>
          <w:lang w:eastAsia="ko-KR"/>
        </w:rPr>
        <w:t>, it was</w:t>
      </w:r>
      <w:r w:rsidR="00950D06">
        <w:rPr>
          <w:rFonts w:eastAsia="맑은 고딕"/>
          <w:sz w:val="22"/>
          <w:lang w:eastAsia="ko-KR"/>
        </w:rPr>
        <w:t xml:space="preserve"> understood that the 3bit is used to indicate one RO among the logically </w:t>
      </w:r>
      <w:r w:rsidR="00570E30">
        <w:rPr>
          <w:rFonts w:eastAsia="맑은 고딕"/>
          <w:sz w:val="22"/>
          <w:lang w:eastAsia="ko-KR"/>
        </w:rPr>
        <w:t>consecutive</w:t>
      </w:r>
      <w:r w:rsidR="00950D06">
        <w:rPr>
          <w:rFonts w:eastAsia="맑은 고딕"/>
          <w:sz w:val="22"/>
          <w:lang w:eastAsia="ko-KR"/>
        </w:rPr>
        <w:t xml:space="preserve"> eight ROs</w:t>
      </w:r>
      <w:r w:rsidR="00DE4D42">
        <w:rPr>
          <w:rFonts w:eastAsia="맑은 고딕"/>
          <w:sz w:val="22"/>
          <w:lang w:eastAsia="ko-KR"/>
        </w:rPr>
        <w:t xml:space="preserve">. Based on the understanding, </w:t>
      </w:r>
      <w:r w:rsidR="004A3B22">
        <w:rPr>
          <w:rFonts w:eastAsia="맑은 고딕"/>
          <w:sz w:val="22"/>
          <w:lang w:eastAsia="ko-KR"/>
        </w:rPr>
        <w:t xml:space="preserve">in </w:t>
      </w:r>
      <w:r w:rsidR="00DE4D42">
        <w:rPr>
          <w:rFonts w:eastAsia="맑은 고딕"/>
          <w:sz w:val="22"/>
          <w:lang w:eastAsia="ko-KR"/>
        </w:rPr>
        <w:t>RAN2</w:t>
      </w:r>
      <w:r w:rsidR="004A3B22">
        <w:rPr>
          <w:rFonts w:eastAsia="맑은 고딕"/>
          <w:sz w:val="22"/>
          <w:lang w:eastAsia="ko-KR"/>
        </w:rPr>
        <w:t>, it was</w:t>
      </w:r>
      <w:r w:rsidR="00DE4D42">
        <w:rPr>
          <w:rFonts w:eastAsia="맑은 고딕"/>
          <w:sz w:val="22"/>
          <w:lang w:eastAsia="ko-KR"/>
        </w:rPr>
        <w:t xml:space="preserve"> agreed to </w:t>
      </w:r>
      <w:r w:rsidR="00EB2775">
        <w:rPr>
          <w:rFonts w:eastAsia="맑은 고딕"/>
          <w:sz w:val="22"/>
          <w:lang w:eastAsia="ko-KR"/>
        </w:rPr>
        <w:t>define</w:t>
      </w:r>
      <w:r w:rsidR="00DE4D42">
        <w:rPr>
          <w:rFonts w:eastAsia="맑은 고딕"/>
          <w:sz w:val="22"/>
          <w:lang w:eastAsia="ko-KR"/>
        </w:rPr>
        <w:t xml:space="preserve"> three more states (i.e. All, every even RACH occasion, and every odd RACH occasion)</w:t>
      </w:r>
      <w:r w:rsidR="00EB2775">
        <w:rPr>
          <w:rFonts w:eastAsia="맑은 고딕"/>
          <w:sz w:val="22"/>
          <w:lang w:eastAsia="ko-KR"/>
        </w:rPr>
        <w:t xml:space="preserve"> </w:t>
      </w:r>
      <w:r w:rsidR="00DE4D42">
        <w:rPr>
          <w:rFonts w:eastAsia="맑은 고딕"/>
          <w:sz w:val="22"/>
          <w:lang w:eastAsia="ko-KR"/>
        </w:rPr>
        <w:t>in the table. However, still, the definition of the relative R</w:t>
      </w:r>
      <w:r w:rsidR="004A3B22">
        <w:rPr>
          <w:rFonts w:eastAsia="맑은 고딕"/>
          <w:sz w:val="22"/>
          <w:lang w:eastAsia="ko-KR"/>
        </w:rPr>
        <w:t>O</w:t>
      </w:r>
      <w:r w:rsidR="00DE4D42">
        <w:rPr>
          <w:rFonts w:eastAsia="맑은 고딕"/>
          <w:sz w:val="22"/>
          <w:lang w:eastAsia="ko-KR"/>
        </w:rPr>
        <w:t xml:space="preserve"> index is not clear. So, it is needed to clarify how to index the R</w:t>
      </w:r>
      <w:r w:rsidR="004A3B22">
        <w:rPr>
          <w:rFonts w:eastAsia="맑은 고딕"/>
          <w:sz w:val="22"/>
          <w:lang w:eastAsia="ko-KR"/>
        </w:rPr>
        <w:t>O</w:t>
      </w:r>
      <w:r w:rsidR="00DE4D42">
        <w:rPr>
          <w:rFonts w:eastAsia="맑은 고딕"/>
          <w:sz w:val="22"/>
          <w:lang w:eastAsia="ko-KR"/>
        </w:rPr>
        <w:t>. In figure 1, we provide an example of indexing for R</w:t>
      </w:r>
      <w:r w:rsidR="004A3B22">
        <w:rPr>
          <w:rFonts w:eastAsia="맑은 고딕"/>
          <w:sz w:val="22"/>
          <w:lang w:eastAsia="ko-KR"/>
        </w:rPr>
        <w:t>O</w:t>
      </w:r>
      <w:r w:rsidR="00DE4D42">
        <w:rPr>
          <w:rFonts w:eastAsia="맑은 고딕"/>
          <w:sz w:val="22"/>
          <w:lang w:eastAsia="ko-KR"/>
        </w:rPr>
        <w:t xml:space="preserve"> corresponding </w:t>
      </w:r>
      <w:r w:rsidR="007769FE">
        <w:rPr>
          <w:rFonts w:eastAsia="맑은 고딕"/>
          <w:sz w:val="22"/>
          <w:lang w:eastAsia="ko-KR"/>
        </w:rPr>
        <w:t xml:space="preserve">to </w:t>
      </w:r>
      <w:r w:rsidR="00DE4D42">
        <w:rPr>
          <w:rFonts w:eastAsia="맑은 고딕"/>
          <w:sz w:val="22"/>
          <w:lang w:eastAsia="ko-KR"/>
        </w:rPr>
        <w:t>the indicated SSB index.</w:t>
      </w:r>
    </w:p>
    <w:p w14:paraId="33B13C80" w14:textId="77777777" w:rsidR="00905E39" w:rsidRPr="00D369C8" w:rsidRDefault="00905E39" w:rsidP="008B3D63">
      <w:pPr>
        <w:ind w:left="0" w:firstLine="0"/>
        <w:rPr>
          <w:rFonts w:eastAsia="맑은 고딕"/>
          <w:b/>
          <w:sz w:val="22"/>
          <w:lang w:eastAsia="ko-KR"/>
        </w:rPr>
      </w:pPr>
    </w:p>
    <w:p w14:paraId="08778BCD" w14:textId="16F1B0BC" w:rsidR="00754BE0" w:rsidRDefault="00754BE0" w:rsidP="00754BE0">
      <w:pPr>
        <w:ind w:left="0" w:firstLine="0"/>
        <w:jc w:val="center"/>
        <w:rPr>
          <w:rFonts w:eastAsia="맑은 고딕"/>
          <w:b/>
          <w:sz w:val="22"/>
          <w:lang w:eastAsia="ko-KR"/>
        </w:rPr>
      </w:pPr>
      <w:r>
        <w:rPr>
          <w:rFonts w:eastAsia="맑은 고딕"/>
          <w:b/>
          <w:noProof/>
          <w:sz w:val="22"/>
          <w:lang w:val="en-US" w:eastAsia="ko-KR"/>
        </w:rPr>
        <w:drawing>
          <wp:inline distT="0" distB="0" distL="0" distR="0" wp14:anchorId="099A7982" wp14:editId="48E45C44">
            <wp:extent cx="6033600" cy="1407600"/>
            <wp:effectExtent l="0" t="0" r="571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3600" cy="1407600"/>
                    </a:xfrm>
                    <a:prstGeom prst="rect">
                      <a:avLst/>
                    </a:prstGeom>
                    <a:noFill/>
                  </pic:spPr>
                </pic:pic>
              </a:graphicData>
            </a:graphic>
          </wp:inline>
        </w:drawing>
      </w:r>
    </w:p>
    <w:p w14:paraId="0933894F" w14:textId="4890426B" w:rsidR="00754BE0" w:rsidRPr="00754BE0" w:rsidRDefault="00754BE0" w:rsidP="00754BE0">
      <w:pPr>
        <w:ind w:left="0" w:firstLine="0"/>
        <w:jc w:val="center"/>
        <w:rPr>
          <w:rFonts w:eastAsia="맑은 고딕"/>
          <w:lang w:eastAsia="ko-KR"/>
        </w:rPr>
      </w:pPr>
      <w:r w:rsidRPr="00754BE0">
        <w:rPr>
          <w:rFonts w:eastAsia="맑은 고딕" w:hint="eastAsia"/>
          <w:lang w:eastAsia="ko-KR"/>
        </w:rPr>
        <w:t xml:space="preserve">(a) </w:t>
      </w:r>
      <w:r w:rsidR="00AA3ABE">
        <w:rPr>
          <w:rFonts w:eastAsia="맑은 고딕"/>
          <w:lang w:eastAsia="ko-KR"/>
        </w:rPr>
        <w:t xml:space="preserve">When SSB per RO is 1/4 </w:t>
      </w:r>
    </w:p>
    <w:p w14:paraId="300E2C9C" w14:textId="074217C0" w:rsidR="00754BE0" w:rsidRDefault="00754BE0" w:rsidP="00754BE0">
      <w:pPr>
        <w:ind w:left="0" w:firstLine="0"/>
        <w:jc w:val="center"/>
        <w:rPr>
          <w:rFonts w:eastAsia="맑은 고딕"/>
          <w:sz w:val="22"/>
          <w:lang w:eastAsia="ko-KR"/>
        </w:rPr>
      </w:pPr>
      <w:r>
        <w:rPr>
          <w:rFonts w:eastAsia="맑은 고딕"/>
          <w:noProof/>
          <w:sz w:val="22"/>
          <w:lang w:val="en-US" w:eastAsia="ko-KR"/>
        </w:rPr>
        <w:drawing>
          <wp:inline distT="0" distB="0" distL="0" distR="0" wp14:anchorId="4A79ED3E" wp14:editId="0D95DA4C">
            <wp:extent cx="6030000" cy="1407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30000" cy="1407600"/>
                    </a:xfrm>
                    <a:prstGeom prst="rect">
                      <a:avLst/>
                    </a:prstGeom>
                    <a:noFill/>
                  </pic:spPr>
                </pic:pic>
              </a:graphicData>
            </a:graphic>
          </wp:inline>
        </w:drawing>
      </w:r>
    </w:p>
    <w:p w14:paraId="508545EC" w14:textId="5EDEA0A3" w:rsidR="00754BE0" w:rsidRPr="00754BE0" w:rsidRDefault="00754BE0" w:rsidP="00754BE0">
      <w:pPr>
        <w:ind w:left="0" w:firstLine="0"/>
        <w:jc w:val="center"/>
        <w:rPr>
          <w:rFonts w:eastAsia="맑은 고딕"/>
          <w:lang w:eastAsia="ko-KR"/>
        </w:rPr>
      </w:pPr>
      <w:r w:rsidRPr="00754BE0">
        <w:rPr>
          <w:rFonts w:eastAsia="맑은 고딕" w:hint="eastAsia"/>
          <w:lang w:eastAsia="ko-KR"/>
        </w:rPr>
        <w:t>(b)</w:t>
      </w:r>
      <w:r w:rsidR="00AA3ABE">
        <w:rPr>
          <w:rFonts w:eastAsia="맑은 고딕"/>
          <w:lang w:eastAsia="ko-KR"/>
        </w:rPr>
        <w:t xml:space="preserve"> When SSB per RO is 1</w:t>
      </w:r>
    </w:p>
    <w:p w14:paraId="6D3ADF08" w14:textId="6C2E8BA5" w:rsidR="00754BE0" w:rsidRPr="00754BE0" w:rsidRDefault="00754BE0" w:rsidP="00754BE0">
      <w:pPr>
        <w:ind w:left="0" w:firstLine="0"/>
        <w:jc w:val="center"/>
        <w:rPr>
          <w:rFonts w:eastAsia="맑은 고딕"/>
          <w:b/>
          <w:lang w:eastAsia="ko-KR"/>
        </w:rPr>
      </w:pPr>
      <w:r w:rsidRPr="00754BE0">
        <w:rPr>
          <w:rFonts w:eastAsia="맑은 고딕" w:hint="eastAsia"/>
          <w:b/>
          <w:lang w:eastAsia="ko-KR"/>
        </w:rPr>
        <w:t>Figure 1.</w:t>
      </w:r>
      <w:r>
        <w:rPr>
          <w:rFonts w:eastAsia="맑은 고딕"/>
          <w:b/>
          <w:lang w:eastAsia="ko-KR"/>
        </w:rPr>
        <w:t xml:space="preserve"> Example of indexing for RACH occasion corresponding</w:t>
      </w:r>
      <w:r w:rsidR="007769FE">
        <w:rPr>
          <w:rFonts w:eastAsia="맑은 고딕"/>
          <w:b/>
          <w:lang w:eastAsia="ko-KR"/>
        </w:rPr>
        <w:t xml:space="preserve"> to</w:t>
      </w:r>
      <w:r>
        <w:rPr>
          <w:rFonts w:eastAsia="맑은 고딕"/>
          <w:b/>
          <w:lang w:eastAsia="ko-KR"/>
        </w:rPr>
        <w:t xml:space="preserve"> the indicated SSB index</w:t>
      </w:r>
    </w:p>
    <w:p w14:paraId="068B3284" w14:textId="77777777" w:rsidR="00754BE0" w:rsidRDefault="00754BE0" w:rsidP="00D369C8">
      <w:pPr>
        <w:ind w:left="0" w:firstLine="0"/>
        <w:rPr>
          <w:rFonts w:eastAsia="맑은 고딕"/>
          <w:sz w:val="22"/>
          <w:lang w:eastAsia="ko-KR"/>
        </w:rPr>
      </w:pPr>
    </w:p>
    <w:p w14:paraId="1125C183" w14:textId="1652C58E" w:rsidR="007769FE" w:rsidRDefault="005446DC" w:rsidP="00D369C8">
      <w:pPr>
        <w:ind w:left="0" w:firstLine="0"/>
        <w:rPr>
          <w:rFonts w:eastAsia="맑은 고딕"/>
          <w:sz w:val="22"/>
          <w:lang w:eastAsia="ko-KR"/>
        </w:rPr>
      </w:pPr>
      <w:r>
        <w:rPr>
          <w:rFonts w:eastAsia="맑은 고딕"/>
          <w:sz w:val="22"/>
          <w:lang w:eastAsia="ko-KR"/>
        </w:rPr>
        <w:t>As follow, we can define a</w:t>
      </w:r>
      <w:r w:rsidR="007769FE">
        <w:rPr>
          <w:rFonts w:eastAsia="맑은 고딕" w:hint="eastAsia"/>
          <w:sz w:val="22"/>
          <w:lang w:eastAsia="ko-KR"/>
        </w:rPr>
        <w:t xml:space="preserve"> </w:t>
      </w:r>
      <w:r>
        <w:rPr>
          <w:rFonts w:eastAsia="맑은 고딕" w:hint="eastAsia"/>
          <w:sz w:val="22"/>
          <w:lang w:eastAsia="ko-KR"/>
        </w:rPr>
        <w:t>RO</w:t>
      </w:r>
      <w:r>
        <w:rPr>
          <w:rFonts w:eastAsia="맑은 고딕"/>
          <w:sz w:val="22"/>
          <w:lang w:eastAsia="ko-KR"/>
        </w:rPr>
        <w:t xml:space="preserve"> indexing </w:t>
      </w:r>
      <w:r w:rsidR="007769FE">
        <w:rPr>
          <w:rFonts w:eastAsia="맑은 고딕" w:hint="eastAsia"/>
          <w:sz w:val="22"/>
          <w:lang w:eastAsia="ko-KR"/>
        </w:rPr>
        <w:t xml:space="preserve">rule </w:t>
      </w:r>
      <w:r w:rsidR="007769FE">
        <w:rPr>
          <w:rFonts w:eastAsia="맑은 고딕"/>
          <w:sz w:val="22"/>
          <w:lang w:eastAsia="ko-KR"/>
        </w:rPr>
        <w:t>for</w:t>
      </w:r>
      <w:r w:rsidR="007769FE">
        <w:rPr>
          <w:rFonts w:eastAsia="맑은 고딕" w:hint="eastAsia"/>
          <w:sz w:val="22"/>
          <w:lang w:eastAsia="ko-KR"/>
        </w:rPr>
        <w:t xml:space="preserve"> </w:t>
      </w:r>
      <w:r>
        <w:rPr>
          <w:rFonts w:eastAsia="맑은 고딕"/>
          <w:sz w:val="22"/>
          <w:lang w:eastAsia="ko-KR"/>
        </w:rPr>
        <w:t>PRACH mask.</w:t>
      </w:r>
    </w:p>
    <w:p w14:paraId="0BC18EB8" w14:textId="139277EB" w:rsidR="007769FE" w:rsidRDefault="007769FE" w:rsidP="007769FE">
      <w:pPr>
        <w:pStyle w:val="ae"/>
        <w:numPr>
          <w:ilvl w:val="0"/>
          <w:numId w:val="41"/>
        </w:numPr>
        <w:ind w:leftChars="0"/>
        <w:rPr>
          <w:rFonts w:ascii="Times New Roman" w:eastAsia="맑은 고딕" w:hAnsi="Times New Roman" w:cs="Times New Roman"/>
          <w:sz w:val="22"/>
        </w:rPr>
      </w:pPr>
      <w:r w:rsidRPr="007769FE">
        <w:rPr>
          <w:rFonts w:ascii="Times New Roman" w:eastAsia="맑은 고딕" w:hAnsi="Times New Roman" w:cs="Times New Roman"/>
          <w:sz w:val="22"/>
        </w:rPr>
        <w:t xml:space="preserve">Within </w:t>
      </w:r>
      <w:r>
        <w:rPr>
          <w:rFonts w:ascii="Times New Roman" w:eastAsia="맑은 고딕" w:hAnsi="Times New Roman" w:cs="Times New Roman"/>
          <w:sz w:val="22"/>
        </w:rPr>
        <w:t>the SSB to RO association pattern period (e.g. maximum 160ms), the number of available R</w:t>
      </w:r>
      <w:r w:rsidR="005446DC">
        <w:rPr>
          <w:rFonts w:ascii="Times New Roman" w:eastAsia="맑은 고딕" w:hAnsi="Times New Roman" w:cs="Times New Roman"/>
          <w:sz w:val="22"/>
        </w:rPr>
        <w:t>O</w:t>
      </w:r>
      <w:r>
        <w:rPr>
          <w:rFonts w:ascii="Times New Roman" w:eastAsia="맑은 고딕" w:hAnsi="Times New Roman" w:cs="Times New Roman"/>
          <w:sz w:val="22"/>
        </w:rPr>
        <w:t xml:space="preserve">s for the indicated SSB index is counted. </w:t>
      </w:r>
    </w:p>
    <w:p w14:paraId="0875F693" w14:textId="426308F5" w:rsidR="007769FE" w:rsidRDefault="007769FE" w:rsidP="007769FE">
      <w:pPr>
        <w:pStyle w:val="ae"/>
        <w:numPr>
          <w:ilvl w:val="0"/>
          <w:numId w:val="41"/>
        </w:numPr>
        <w:ind w:leftChars="0"/>
        <w:rPr>
          <w:rFonts w:ascii="Times New Roman" w:eastAsia="맑은 고딕" w:hAnsi="Times New Roman" w:cs="Times New Roman"/>
          <w:sz w:val="22"/>
        </w:rPr>
      </w:pPr>
      <w:r>
        <w:rPr>
          <w:rFonts w:ascii="Times New Roman" w:eastAsia="맑은 고딕" w:hAnsi="Times New Roman" w:cs="Times New Roman"/>
          <w:sz w:val="22"/>
        </w:rPr>
        <w:t>The index (i.e. 0 to 7) is cyclically mapped from the first RO to the final RO.</w:t>
      </w:r>
    </w:p>
    <w:p w14:paraId="11ACB7D4" w14:textId="4ADABD3B" w:rsidR="005446DC" w:rsidRDefault="005446DC" w:rsidP="007769FE">
      <w:pPr>
        <w:pStyle w:val="ae"/>
        <w:numPr>
          <w:ilvl w:val="0"/>
          <w:numId w:val="41"/>
        </w:numPr>
        <w:ind w:leftChars="0"/>
        <w:rPr>
          <w:rFonts w:ascii="Times New Roman" w:eastAsia="맑은 고딕" w:hAnsi="Times New Roman" w:cs="Times New Roman"/>
          <w:sz w:val="22"/>
        </w:rPr>
      </w:pPr>
      <w:r>
        <w:rPr>
          <w:rFonts w:ascii="Times New Roman" w:eastAsia="맑은 고딕" w:hAnsi="Times New Roman" w:cs="Times New Roman"/>
          <w:sz w:val="22"/>
        </w:rPr>
        <w:t>One RO group is composed by logically consecutive eight ROs.</w:t>
      </w:r>
    </w:p>
    <w:p w14:paraId="6C5B7984" w14:textId="4F6A57CB" w:rsidR="007769FE" w:rsidRDefault="005446DC" w:rsidP="007769FE">
      <w:pPr>
        <w:pStyle w:val="ae"/>
        <w:numPr>
          <w:ilvl w:val="0"/>
          <w:numId w:val="41"/>
        </w:numPr>
        <w:ind w:leftChars="0"/>
        <w:rPr>
          <w:rFonts w:ascii="Times New Roman" w:eastAsia="맑은 고딕" w:hAnsi="Times New Roman" w:cs="Times New Roman"/>
          <w:sz w:val="22"/>
        </w:rPr>
      </w:pPr>
      <w:r>
        <w:rPr>
          <w:rFonts w:ascii="Times New Roman" w:eastAsia="맑은 고딕" w:hAnsi="Times New Roman" w:cs="Times New Roman"/>
          <w:sz w:val="22"/>
        </w:rPr>
        <w:t>T</w:t>
      </w:r>
      <w:r w:rsidR="007769FE">
        <w:rPr>
          <w:rFonts w:ascii="Times New Roman" w:eastAsia="맑은 고딕" w:hAnsi="Times New Roman" w:cs="Times New Roman"/>
          <w:sz w:val="22"/>
        </w:rPr>
        <w:t xml:space="preserve">he </w:t>
      </w:r>
      <w:r>
        <w:rPr>
          <w:rFonts w:ascii="Times New Roman" w:eastAsia="맑은 고딕" w:hAnsi="Times New Roman" w:cs="Times New Roman"/>
          <w:sz w:val="22"/>
        </w:rPr>
        <w:t>indicated RO index is applied for all RO groups.</w:t>
      </w:r>
    </w:p>
    <w:p w14:paraId="76ECAE23" w14:textId="77777777" w:rsidR="003C7583" w:rsidRPr="007769FE" w:rsidRDefault="003C7583" w:rsidP="003C7583">
      <w:pPr>
        <w:pStyle w:val="ae"/>
        <w:ind w:leftChars="0" w:firstLine="0"/>
        <w:rPr>
          <w:rFonts w:ascii="Times New Roman" w:eastAsia="맑은 고딕" w:hAnsi="Times New Roman" w:cs="Times New Roman"/>
          <w:sz w:val="22"/>
        </w:rPr>
      </w:pPr>
    </w:p>
    <w:p w14:paraId="37D7C9B7" w14:textId="72173563" w:rsidR="00D369C8" w:rsidRPr="005446DC" w:rsidRDefault="005446DC" w:rsidP="00D369C8">
      <w:pPr>
        <w:ind w:left="0" w:firstLine="0"/>
        <w:rPr>
          <w:rFonts w:eastAsia="맑은 고딕"/>
          <w:b/>
          <w:i/>
          <w:sz w:val="22"/>
          <w:lang w:eastAsia="ko-KR"/>
        </w:rPr>
      </w:pPr>
      <w:r w:rsidRPr="005446DC">
        <w:rPr>
          <w:rFonts w:eastAsia="맑은 고딕" w:hint="eastAsia"/>
          <w:b/>
          <w:i/>
          <w:sz w:val="22"/>
          <w:lang w:eastAsia="ko-KR"/>
        </w:rPr>
        <w:lastRenderedPageBreak/>
        <w:t>Proposal 1:</w:t>
      </w:r>
    </w:p>
    <w:p w14:paraId="37EF54F7" w14:textId="66975CA8" w:rsidR="005446DC" w:rsidRPr="005446DC" w:rsidRDefault="005446DC" w:rsidP="005446DC">
      <w:pPr>
        <w:pStyle w:val="ae"/>
        <w:numPr>
          <w:ilvl w:val="0"/>
          <w:numId w:val="42"/>
        </w:numPr>
        <w:ind w:leftChars="0"/>
        <w:rPr>
          <w:rFonts w:ascii="Times New Roman" w:eastAsia="맑은 고딕" w:hAnsi="Times New Roman" w:cs="Times New Roman"/>
          <w:sz w:val="22"/>
        </w:rPr>
      </w:pPr>
      <w:r>
        <w:rPr>
          <w:rFonts w:ascii="Times New Roman" w:eastAsia="맑은 고딕" w:hAnsi="Times New Roman" w:cs="Times New Roman"/>
          <w:sz w:val="22"/>
        </w:rPr>
        <w:t>D</w:t>
      </w:r>
      <w:r w:rsidRPr="005446DC">
        <w:rPr>
          <w:rFonts w:ascii="Times New Roman" w:eastAsia="맑은 고딕" w:hAnsi="Times New Roman" w:cs="Times New Roman"/>
          <w:sz w:val="22"/>
        </w:rPr>
        <w:t>efine a RO indexing rule for PRACH mask.</w:t>
      </w:r>
    </w:p>
    <w:p w14:paraId="739B52CE" w14:textId="51E667F4" w:rsidR="005446DC" w:rsidRDefault="005446DC" w:rsidP="005446DC">
      <w:pPr>
        <w:pStyle w:val="ae"/>
        <w:numPr>
          <w:ilvl w:val="1"/>
          <w:numId w:val="43"/>
        </w:numPr>
        <w:ind w:leftChars="0"/>
        <w:rPr>
          <w:rFonts w:ascii="Times New Roman" w:eastAsia="맑은 고딕" w:hAnsi="Times New Roman" w:cs="Times New Roman"/>
          <w:sz w:val="22"/>
        </w:rPr>
      </w:pPr>
      <w:r w:rsidRPr="007769FE">
        <w:rPr>
          <w:rFonts w:ascii="Times New Roman" w:eastAsia="맑은 고딕" w:hAnsi="Times New Roman" w:cs="Times New Roman"/>
          <w:sz w:val="22"/>
        </w:rPr>
        <w:t xml:space="preserve">Within </w:t>
      </w:r>
      <w:r>
        <w:rPr>
          <w:rFonts w:ascii="Times New Roman" w:eastAsia="맑은 고딕" w:hAnsi="Times New Roman" w:cs="Times New Roman"/>
          <w:sz w:val="22"/>
        </w:rPr>
        <w:t xml:space="preserve">the SSB to RO association pattern period (e.g. maximum 160ms), the number of available ROs for the indicated SSB index is counted. </w:t>
      </w:r>
    </w:p>
    <w:p w14:paraId="28C4A931" w14:textId="77777777" w:rsidR="005446DC" w:rsidRDefault="005446DC" w:rsidP="005446DC">
      <w:pPr>
        <w:pStyle w:val="ae"/>
        <w:numPr>
          <w:ilvl w:val="1"/>
          <w:numId w:val="43"/>
        </w:numPr>
        <w:ind w:leftChars="0"/>
        <w:rPr>
          <w:rFonts w:ascii="Times New Roman" w:eastAsia="맑은 고딕" w:hAnsi="Times New Roman" w:cs="Times New Roman"/>
          <w:sz w:val="22"/>
        </w:rPr>
      </w:pPr>
      <w:r>
        <w:rPr>
          <w:rFonts w:ascii="Times New Roman" w:eastAsia="맑은 고딕" w:hAnsi="Times New Roman" w:cs="Times New Roman"/>
          <w:sz w:val="22"/>
        </w:rPr>
        <w:t>The index (i.e. 0 to 7) is cyclically mapped from the first RO to the final RO.</w:t>
      </w:r>
    </w:p>
    <w:p w14:paraId="1B9B7620" w14:textId="77777777" w:rsidR="005446DC" w:rsidRDefault="005446DC" w:rsidP="005446DC">
      <w:pPr>
        <w:pStyle w:val="ae"/>
        <w:numPr>
          <w:ilvl w:val="1"/>
          <w:numId w:val="43"/>
        </w:numPr>
        <w:ind w:leftChars="0"/>
        <w:rPr>
          <w:rFonts w:ascii="Times New Roman" w:eastAsia="맑은 고딕" w:hAnsi="Times New Roman" w:cs="Times New Roman"/>
          <w:sz w:val="22"/>
        </w:rPr>
      </w:pPr>
      <w:r>
        <w:rPr>
          <w:rFonts w:ascii="Times New Roman" w:eastAsia="맑은 고딕" w:hAnsi="Times New Roman" w:cs="Times New Roman"/>
          <w:sz w:val="22"/>
        </w:rPr>
        <w:t>One RO group is composed by logically consecutive eight ROs.</w:t>
      </w:r>
    </w:p>
    <w:p w14:paraId="360F5B61" w14:textId="77777777" w:rsidR="005446DC" w:rsidRPr="007769FE" w:rsidRDefault="005446DC" w:rsidP="005446DC">
      <w:pPr>
        <w:pStyle w:val="ae"/>
        <w:numPr>
          <w:ilvl w:val="1"/>
          <w:numId w:val="43"/>
        </w:numPr>
        <w:ind w:leftChars="0"/>
        <w:rPr>
          <w:rFonts w:ascii="Times New Roman" w:eastAsia="맑은 고딕" w:hAnsi="Times New Roman" w:cs="Times New Roman"/>
          <w:sz w:val="22"/>
        </w:rPr>
      </w:pPr>
      <w:r>
        <w:rPr>
          <w:rFonts w:ascii="Times New Roman" w:eastAsia="맑은 고딕" w:hAnsi="Times New Roman" w:cs="Times New Roman"/>
          <w:sz w:val="22"/>
        </w:rPr>
        <w:t>The indicated RO index is applied for all RO groups.</w:t>
      </w:r>
    </w:p>
    <w:p w14:paraId="7E21CF36" w14:textId="77777777" w:rsidR="005446DC" w:rsidRDefault="005446DC" w:rsidP="00D369C8">
      <w:pPr>
        <w:ind w:left="0" w:firstLine="0"/>
        <w:rPr>
          <w:rFonts w:eastAsia="맑은 고딕"/>
          <w:sz w:val="22"/>
          <w:lang w:eastAsia="ko-KR"/>
        </w:rPr>
      </w:pPr>
    </w:p>
    <w:p w14:paraId="33A627C9" w14:textId="409E655C" w:rsidR="00906E81" w:rsidRPr="002770E4" w:rsidRDefault="00906E81" w:rsidP="00906E81">
      <w:pPr>
        <w:pStyle w:val="1"/>
        <w:numPr>
          <w:ilvl w:val="1"/>
          <w:numId w:val="1"/>
        </w:numPr>
        <w:ind w:left="567"/>
        <w:rPr>
          <w:rFonts w:eastAsia="바탕"/>
          <w:b/>
          <w:lang w:eastAsia="ko-KR"/>
        </w:rPr>
      </w:pPr>
      <w:r>
        <w:rPr>
          <w:rFonts w:eastAsia="바탕"/>
          <w:b/>
          <w:lang w:eastAsia="ko-KR"/>
        </w:rPr>
        <w:t>CORESET/Search Space for RACH procedure</w:t>
      </w:r>
    </w:p>
    <w:p w14:paraId="601BB7C0" w14:textId="6B949294" w:rsidR="00BD0F3A" w:rsidRPr="008B3D63" w:rsidRDefault="00BD0F3A" w:rsidP="00281C67">
      <w:pPr>
        <w:ind w:left="0" w:firstLine="0"/>
        <w:rPr>
          <w:rFonts w:eastAsiaTheme="minorEastAsia"/>
          <w:b/>
          <w:sz w:val="22"/>
          <w:u w:val="single"/>
          <w:lang w:eastAsia="ko-KR"/>
        </w:rPr>
      </w:pPr>
      <w:r w:rsidRPr="008B3D63">
        <w:rPr>
          <w:rFonts w:eastAsiaTheme="minorEastAsia"/>
          <w:b/>
          <w:sz w:val="22"/>
          <w:u w:val="single"/>
          <w:lang w:eastAsia="ko-KR"/>
        </w:rPr>
        <w:t>CORESET for RACH procedure</w:t>
      </w:r>
    </w:p>
    <w:p w14:paraId="6F87CBB6" w14:textId="03D3BBE9" w:rsidR="001309BB" w:rsidRPr="008B3D63" w:rsidRDefault="009C2D47" w:rsidP="007329E3">
      <w:pPr>
        <w:ind w:left="0" w:firstLineChars="100" w:firstLine="220"/>
        <w:rPr>
          <w:rFonts w:eastAsiaTheme="minorEastAsia"/>
          <w:sz w:val="22"/>
          <w:lang w:eastAsia="ko-KR"/>
        </w:rPr>
      </w:pPr>
      <w:r w:rsidRPr="008B3D63">
        <w:rPr>
          <w:rFonts w:eastAsiaTheme="minorEastAsia" w:hint="eastAsia"/>
          <w:sz w:val="22"/>
          <w:lang w:eastAsia="ko-KR"/>
        </w:rPr>
        <w:t>After UE transmits PRACH preamble on a RA</w:t>
      </w:r>
      <w:r w:rsidR="001309BB" w:rsidRPr="008B3D63">
        <w:rPr>
          <w:rFonts w:eastAsiaTheme="minorEastAsia" w:hint="eastAsia"/>
          <w:sz w:val="22"/>
          <w:lang w:eastAsia="ko-KR"/>
        </w:rPr>
        <w:t xml:space="preserve">CH occasion, UE should monitor </w:t>
      </w:r>
      <w:r w:rsidRPr="008B3D63">
        <w:rPr>
          <w:rFonts w:eastAsiaTheme="minorEastAsia" w:hint="eastAsia"/>
          <w:sz w:val="22"/>
          <w:lang w:eastAsia="ko-KR"/>
        </w:rPr>
        <w:t xml:space="preserve">the RAR within the configured RAR window. </w:t>
      </w:r>
      <w:r w:rsidRPr="008B3D63">
        <w:rPr>
          <w:rFonts w:eastAsiaTheme="minorEastAsia"/>
          <w:sz w:val="22"/>
          <w:lang w:eastAsia="ko-KR"/>
        </w:rPr>
        <w:t>Since RAR is transmitted via PDSCH, UE monitors the corresponding PDCCH using the RA-RNTI and the time-frequency information on which the DCI</w:t>
      </w:r>
      <w:r w:rsidR="00136F94" w:rsidRPr="008B3D63">
        <w:rPr>
          <w:rFonts w:eastAsiaTheme="minorEastAsia"/>
          <w:sz w:val="22"/>
          <w:lang w:eastAsia="ko-KR"/>
        </w:rPr>
        <w:t xml:space="preserve"> </w:t>
      </w:r>
      <w:r w:rsidRPr="008B3D63">
        <w:rPr>
          <w:rFonts w:eastAsiaTheme="minorEastAsia"/>
          <w:sz w:val="22"/>
          <w:lang w:eastAsia="ko-KR"/>
        </w:rPr>
        <w:t>(Downlink Control Indicator) scheduling RAR should be known by the UE. Hence, the control resource set</w:t>
      </w:r>
      <w:r w:rsidR="001D6B7C" w:rsidRPr="008B3D63">
        <w:rPr>
          <w:rFonts w:eastAsiaTheme="minorEastAsia"/>
          <w:sz w:val="22"/>
          <w:lang w:eastAsia="ko-KR"/>
        </w:rPr>
        <w:t xml:space="preserve"> </w:t>
      </w:r>
      <w:r w:rsidRPr="008B3D63">
        <w:rPr>
          <w:rFonts w:eastAsiaTheme="minorEastAsia"/>
          <w:sz w:val="22"/>
          <w:lang w:eastAsia="ko-KR"/>
        </w:rPr>
        <w:t xml:space="preserve">(CORESET), the potential symbol and slot position of the DCI for scheduling RAR </w:t>
      </w:r>
      <w:r w:rsidR="00C34EFA" w:rsidRPr="008B3D63">
        <w:rPr>
          <w:rFonts w:eastAsiaTheme="minorEastAsia"/>
          <w:sz w:val="22"/>
          <w:lang w:eastAsia="ko-KR"/>
        </w:rPr>
        <w:t>can</w:t>
      </w:r>
      <w:r w:rsidRPr="008B3D63">
        <w:rPr>
          <w:rFonts w:eastAsiaTheme="minorEastAsia"/>
          <w:sz w:val="22"/>
          <w:lang w:eastAsia="ko-KR"/>
        </w:rPr>
        <w:t xml:space="preserve"> be indicated by the network via e.g. RACH configuration information. </w:t>
      </w:r>
      <w:r w:rsidR="0048295D" w:rsidRPr="008B3D63">
        <w:rPr>
          <w:rFonts w:eastAsiaTheme="minorEastAsia"/>
          <w:sz w:val="22"/>
          <w:lang w:eastAsia="ko-KR"/>
        </w:rPr>
        <w:t xml:space="preserve">The </w:t>
      </w:r>
      <w:r w:rsidR="001D6B7C" w:rsidRPr="008B3D63">
        <w:rPr>
          <w:rFonts w:eastAsiaTheme="minorEastAsia"/>
          <w:sz w:val="22"/>
          <w:lang w:eastAsia="ko-KR"/>
        </w:rPr>
        <w:t>CORESET for RACH procedure</w:t>
      </w:r>
      <w:r w:rsidR="0048295D" w:rsidRPr="008B3D63">
        <w:rPr>
          <w:rFonts w:eastAsiaTheme="minorEastAsia"/>
          <w:sz w:val="22"/>
          <w:lang w:eastAsia="ko-KR"/>
        </w:rPr>
        <w:t xml:space="preserve"> </w:t>
      </w:r>
      <w:r w:rsidR="0086142F" w:rsidRPr="008B3D63">
        <w:rPr>
          <w:rFonts w:eastAsiaTheme="minorEastAsia"/>
          <w:sz w:val="22"/>
          <w:lang w:eastAsia="ko-KR"/>
        </w:rPr>
        <w:t>can</w:t>
      </w:r>
      <w:r w:rsidR="0048295D" w:rsidRPr="008B3D63">
        <w:rPr>
          <w:rFonts w:eastAsiaTheme="minorEastAsia"/>
          <w:sz w:val="22"/>
          <w:lang w:eastAsia="ko-KR"/>
        </w:rPr>
        <w:t xml:space="preserve"> be</w:t>
      </w:r>
      <w:r w:rsidR="00136F94" w:rsidRPr="008B3D63">
        <w:rPr>
          <w:rFonts w:eastAsiaTheme="minorEastAsia"/>
          <w:sz w:val="22"/>
          <w:lang w:eastAsia="ko-KR"/>
        </w:rPr>
        <w:t xml:space="preserve"> provided in the RMSI (e.g. RACH configuration)</w:t>
      </w:r>
      <w:r w:rsidR="0086142F" w:rsidRPr="008B3D63">
        <w:rPr>
          <w:rFonts w:eastAsiaTheme="minorEastAsia"/>
          <w:sz w:val="22"/>
          <w:lang w:eastAsia="ko-KR"/>
        </w:rPr>
        <w:t>.</w:t>
      </w:r>
      <w:r w:rsidR="0048295D" w:rsidRPr="008B3D63">
        <w:rPr>
          <w:rFonts w:eastAsiaTheme="minorEastAsia"/>
          <w:sz w:val="22"/>
          <w:lang w:eastAsia="ko-KR"/>
        </w:rPr>
        <w:t xml:space="preserve"> </w:t>
      </w:r>
      <w:r w:rsidR="0086142F" w:rsidRPr="008B3D63">
        <w:rPr>
          <w:rFonts w:eastAsiaTheme="minorEastAsia"/>
          <w:sz w:val="22"/>
          <w:lang w:eastAsia="ko-KR"/>
        </w:rPr>
        <w:t>If the configuration of CORESET for RACH procedure is not provided, T</w:t>
      </w:r>
      <w:r w:rsidR="0048295D" w:rsidRPr="008B3D63">
        <w:rPr>
          <w:rFonts w:eastAsiaTheme="minorEastAsia"/>
          <w:sz w:val="22"/>
          <w:lang w:eastAsia="ko-KR"/>
        </w:rPr>
        <w:t xml:space="preserve">he CORESET for RMSI reception is used for the RACH procedure. </w:t>
      </w:r>
      <w:r w:rsidR="001309BB" w:rsidRPr="008B3D63">
        <w:rPr>
          <w:rFonts w:eastAsiaTheme="minorEastAsia"/>
          <w:sz w:val="22"/>
          <w:lang w:eastAsia="ko-KR"/>
        </w:rPr>
        <w:t xml:space="preserve">In other words, all of the messages involved in the PDCCH transmission such as </w:t>
      </w:r>
      <w:r w:rsidR="00906E81">
        <w:rPr>
          <w:rFonts w:eastAsiaTheme="minorEastAsia"/>
          <w:sz w:val="22"/>
          <w:lang w:eastAsia="ko-KR"/>
        </w:rPr>
        <w:t>MSG</w:t>
      </w:r>
      <w:r w:rsidR="001309BB" w:rsidRPr="008B3D63">
        <w:rPr>
          <w:rFonts w:eastAsiaTheme="minorEastAsia"/>
          <w:sz w:val="22"/>
          <w:lang w:eastAsia="ko-KR"/>
        </w:rPr>
        <w:t>2/</w:t>
      </w:r>
      <w:r w:rsidR="00906E81">
        <w:rPr>
          <w:rFonts w:eastAsiaTheme="minorEastAsia"/>
          <w:sz w:val="22"/>
          <w:lang w:eastAsia="ko-KR"/>
        </w:rPr>
        <w:t>MSG</w:t>
      </w:r>
      <w:r w:rsidR="001309BB" w:rsidRPr="008B3D63">
        <w:rPr>
          <w:rFonts w:eastAsiaTheme="minorEastAsia"/>
          <w:sz w:val="22"/>
          <w:lang w:eastAsia="ko-KR"/>
        </w:rPr>
        <w:t>3 retransmission/</w:t>
      </w:r>
      <w:r w:rsidR="00906E81">
        <w:rPr>
          <w:rFonts w:eastAsiaTheme="minorEastAsia"/>
          <w:sz w:val="22"/>
          <w:lang w:eastAsia="ko-KR"/>
        </w:rPr>
        <w:t>MSG</w:t>
      </w:r>
      <w:r w:rsidR="001309BB" w:rsidRPr="008B3D63">
        <w:rPr>
          <w:rFonts w:eastAsiaTheme="minorEastAsia"/>
          <w:sz w:val="22"/>
          <w:lang w:eastAsia="ko-KR"/>
        </w:rPr>
        <w:t>4 scheduling share the same CORESET during the RACH procedure.</w:t>
      </w:r>
    </w:p>
    <w:p w14:paraId="19DD423C" w14:textId="1B5B51C7" w:rsidR="007329E3" w:rsidRPr="008B3D63" w:rsidRDefault="00B30508" w:rsidP="00BC52BF">
      <w:pPr>
        <w:ind w:left="0" w:firstLine="0"/>
        <w:rPr>
          <w:rFonts w:eastAsiaTheme="minorEastAsia"/>
          <w:b/>
          <w:i/>
          <w:sz w:val="22"/>
          <w:lang w:eastAsia="ko-KR"/>
        </w:rPr>
      </w:pPr>
      <w:r w:rsidRPr="008B3D63">
        <w:rPr>
          <w:rFonts w:eastAsiaTheme="minorEastAsia"/>
          <w:b/>
          <w:i/>
          <w:sz w:val="22"/>
          <w:lang w:eastAsia="ko-KR"/>
        </w:rPr>
        <w:t>Proposal</w:t>
      </w:r>
      <w:r w:rsidR="007A7DAF">
        <w:rPr>
          <w:rFonts w:eastAsiaTheme="minorEastAsia"/>
          <w:b/>
          <w:i/>
          <w:sz w:val="22"/>
          <w:lang w:eastAsia="ko-KR"/>
        </w:rPr>
        <w:t xml:space="preserve"> 2</w:t>
      </w:r>
      <w:r w:rsidRPr="008B3D63">
        <w:rPr>
          <w:rFonts w:eastAsiaTheme="minorEastAsia"/>
          <w:b/>
          <w:i/>
          <w:sz w:val="22"/>
          <w:lang w:eastAsia="ko-KR"/>
        </w:rPr>
        <w:t xml:space="preserve">: </w:t>
      </w:r>
    </w:p>
    <w:p w14:paraId="6C895A55" w14:textId="1EDD25DB" w:rsidR="001309BB" w:rsidRPr="008B3D63" w:rsidRDefault="001309BB" w:rsidP="007329E3">
      <w:pPr>
        <w:pStyle w:val="ae"/>
        <w:numPr>
          <w:ilvl w:val="0"/>
          <w:numId w:val="28"/>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 xml:space="preserve">All of the messages involved in the PDCCH transmission such as </w:t>
      </w:r>
      <w:r w:rsidR="00906E81">
        <w:rPr>
          <w:rFonts w:ascii="Times New Roman" w:eastAsiaTheme="minorEastAsia" w:hAnsi="Times New Roman" w:cs="Times New Roman"/>
          <w:sz w:val="22"/>
        </w:rPr>
        <w:t>MSG</w:t>
      </w:r>
      <w:r w:rsidRPr="008B3D63">
        <w:rPr>
          <w:rFonts w:ascii="Times New Roman" w:eastAsiaTheme="minorEastAsia" w:hAnsi="Times New Roman" w:cs="Times New Roman"/>
          <w:sz w:val="22"/>
        </w:rPr>
        <w:t>2/</w:t>
      </w:r>
      <w:r w:rsidR="00906E81">
        <w:rPr>
          <w:rFonts w:ascii="Times New Roman" w:eastAsiaTheme="minorEastAsia" w:hAnsi="Times New Roman" w:cs="Times New Roman"/>
          <w:sz w:val="22"/>
        </w:rPr>
        <w:t>MSG</w:t>
      </w:r>
      <w:r w:rsidRPr="008B3D63">
        <w:rPr>
          <w:rFonts w:ascii="Times New Roman" w:eastAsiaTheme="minorEastAsia" w:hAnsi="Times New Roman" w:cs="Times New Roman"/>
          <w:sz w:val="22"/>
        </w:rPr>
        <w:t>3 retransmission/</w:t>
      </w:r>
      <w:r w:rsidR="00906E81">
        <w:rPr>
          <w:rFonts w:ascii="Times New Roman" w:eastAsiaTheme="minorEastAsia" w:hAnsi="Times New Roman" w:cs="Times New Roman"/>
          <w:sz w:val="22"/>
        </w:rPr>
        <w:t>MSG</w:t>
      </w:r>
      <w:r w:rsidRPr="008B3D63">
        <w:rPr>
          <w:rFonts w:ascii="Times New Roman" w:eastAsiaTheme="minorEastAsia" w:hAnsi="Times New Roman" w:cs="Times New Roman"/>
          <w:sz w:val="22"/>
        </w:rPr>
        <w:t>4 scheduling share the same CORESET during the RACH procedure.</w:t>
      </w:r>
    </w:p>
    <w:p w14:paraId="71BFCA66" w14:textId="77777777" w:rsidR="007329E3" w:rsidRPr="008B3D63" w:rsidRDefault="007329E3" w:rsidP="007329E3">
      <w:pPr>
        <w:ind w:left="0" w:firstLine="0"/>
        <w:rPr>
          <w:rFonts w:eastAsiaTheme="minorEastAsia"/>
          <w:sz w:val="22"/>
        </w:rPr>
      </w:pPr>
    </w:p>
    <w:p w14:paraId="67EEDC89" w14:textId="634914C4" w:rsidR="0086142F" w:rsidRPr="008B3D63" w:rsidRDefault="00BD0F3A" w:rsidP="00281C67">
      <w:pPr>
        <w:ind w:left="0" w:firstLine="0"/>
        <w:rPr>
          <w:rFonts w:eastAsiaTheme="minorEastAsia"/>
          <w:b/>
          <w:i/>
          <w:sz w:val="22"/>
          <w:lang w:eastAsia="ko-KR"/>
        </w:rPr>
      </w:pPr>
      <w:r w:rsidRPr="008B3D63">
        <w:rPr>
          <w:rFonts w:eastAsiaTheme="minorEastAsia"/>
          <w:b/>
          <w:sz w:val="22"/>
          <w:u w:val="single"/>
          <w:lang w:eastAsia="ko-KR"/>
        </w:rPr>
        <w:t>Monitoring Window for RACH procedure</w:t>
      </w:r>
    </w:p>
    <w:p w14:paraId="3DC828AF" w14:textId="617D306E" w:rsidR="00BD0F3A" w:rsidRPr="008B3D63" w:rsidRDefault="00BD0F3A" w:rsidP="007329E3">
      <w:pPr>
        <w:ind w:left="0" w:firstLineChars="100" w:firstLine="220"/>
        <w:rPr>
          <w:rFonts w:eastAsiaTheme="minorEastAsia"/>
          <w:sz w:val="22"/>
          <w:lang w:eastAsia="ko-KR"/>
        </w:rPr>
      </w:pPr>
      <w:r w:rsidRPr="008B3D63">
        <w:rPr>
          <w:rFonts w:eastAsiaTheme="minorEastAsia" w:hint="eastAsia"/>
          <w:sz w:val="22"/>
          <w:lang w:eastAsia="ko-KR"/>
        </w:rPr>
        <w:t>UE monitors RARs within the configured window</w:t>
      </w:r>
      <w:r w:rsidRPr="008B3D63">
        <w:rPr>
          <w:rFonts w:eastAsiaTheme="minorEastAsia"/>
          <w:sz w:val="22"/>
          <w:lang w:eastAsia="ko-KR"/>
        </w:rPr>
        <w:t xml:space="preserve"> after PRACH </w:t>
      </w:r>
      <w:r w:rsidR="00906E81">
        <w:rPr>
          <w:rFonts w:eastAsiaTheme="minorEastAsia"/>
          <w:sz w:val="22"/>
          <w:lang w:eastAsia="ko-KR"/>
        </w:rPr>
        <w:t>MSG</w:t>
      </w:r>
      <w:r w:rsidRPr="008B3D63">
        <w:rPr>
          <w:rFonts w:eastAsiaTheme="minorEastAsia"/>
          <w:sz w:val="22"/>
          <w:lang w:eastAsia="ko-KR"/>
        </w:rPr>
        <w:t xml:space="preserve">1 transmission. Due to multiple beam operation, not only DCI for RAR but also DCI for </w:t>
      </w:r>
      <w:r w:rsidR="00906E81">
        <w:rPr>
          <w:rFonts w:eastAsiaTheme="minorEastAsia"/>
          <w:sz w:val="22"/>
          <w:lang w:eastAsia="ko-KR"/>
        </w:rPr>
        <w:t>MSG</w:t>
      </w:r>
      <w:r w:rsidRPr="008B3D63">
        <w:rPr>
          <w:rFonts w:eastAsiaTheme="minorEastAsia"/>
          <w:sz w:val="22"/>
          <w:lang w:eastAsia="ko-KR"/>
        </w:rPr>
        <w:t>3 retransmission/</w:t>
      </w:r>
      <w:r w:rsidR="00906E81">
        <w:rPr>
          <w:rFonts w:eastAsiaTheme="minorEastAsia"/>
          <w:sz w:val="22"/>
          <w:lang w:eastAsia="ko-KR"/>
        </w:rPr>
        <w:t>MSG</w:t>
      </w:r>
      <w:r w:rsidRPr="008B3D63">
        <w:rPr>
          <w:rFonts w:eastAsiaTheme="minorEastAsia"/>
          <w:sz w:val="22"/>
          <w:lang w:eastAsia="ko-KR"/>
        </w:rPr>
        <w:t xml:space="preserve">4 scheduling are to be monitored within the configured window. The window sizes for each messages are not necessarily different and hence we propose that a single configured window size is used for RAR reception, DCI for </w:t>
      </w:r>
      <w:r w:rsidR="00906E81">
        <w:rPr>
          <w:rFonts w:eastAsiaTheme="minorEastAsia"/>
          <w:sz w:val="22"/>
          <w:lang w:eastAsia="ko-KR"/>
        </w:rPr>
        <w:t>MSG</w:t>
      </w:r>
      <w:r w:rsidRPr="008B3D63">
        <w:rPr>
          <w:rFonts w:eastAsiaTheme="minorEastAsia"/>
          <w:sz w:val="22"/>
          <w:lang w:eastAsia="ko-KR"/>
        </w:rPr>
        <w:t xml:space="preserve">3 retransmission and DCI for </w:t>
      </w:r>
      <w:r w:rsidR="00906E81">
        <w:rPr>
          <w:rFonts w:eastAsiaTheme="minorEastAsia"/>
          <w:sz w:val="22"/>
          <w:lang w:eastAsia="ko-KR"/>
        </w:rPr>
        <w:t>MSG</w:t>
      </w:r>
      <w:r w:rsidRPr="008B3D63">
        <w:rPr>
          <w:rFonts w:eastAsiaTheme="minorEastAsia"/>
          <w:sz w:val="22"/>
          <w:lang w:eastAsia="ko-KR"/>
        </w:rPr>
        <w:t xml:space="preserve">4 scheduling reception. </w:t>
      </w:r>
    </w:p>
    <w:p w14:paraId="242E605F" w14:textId="19B29EDC" w:rsidR="00BD0F3A" w:rsidRPr="008B3D63" w:rsidRDefault="00BD0F3A" w:rsidP="00281C67">
      <w:pPr>
        <w:ind w:left="0" w:firstLine="0"/>
        <w:rPr>
          <w:rFonts w:eastAsiaTheme="minorEastAsia"/>
          <w:sz w:val="22"/>
          <w:lang w:eastAsia="ko-KR"/>
        </w:rPr>
      </w:pPr>
      <w:r w:rsidRPr="008B3D63">
        <w:rPr>
          <w:rFonts w:eastAsiaTheme="minorEastAsia" w:hint="eastAsia"/>
          <w:sz w:val="22"/>
          <w:lang w:eastAsia="ko-KR"/>
        </w:rPr>
        <w:t xml:space="preserve">The monitoring window </w:t>
      </w:r>
      <w:r w:rsidRPr="008B3D63">
        <w:rPr>
          <w:rFonts w:eastAsiaTheme="minorEastAsia"/>
          <w:sz w:val="22"/>
          <w:lang w:eastAsia="ko-KR"/>
        </w:rPr>
        <w:t xml:space="preserve">for RAR reception starts from the first ‘valid’ DL slot considering minimum timing gap after UE transmits PRACH preamble. The monitoring window for </w:t>
      </w:r>
      <w:r w:rsidR="00906E81">
        <w:rPr>
          <w:rFonts w:eastAsiaTheme="minorEastAsia"/>
          <w:sz w:val="22"/>
          <w:lang w:eastAsia="ko-KR"/>
        </w:rPr>
        <w:t>MSG</w:t>
      </w:r>
      <w:r w:rsidRPr="008B3D63">
        <w:rPr>
          <w:rFonts w:eastAsiaTheme="minorEastAsia"/>
          <w:sz w:val="22"/>
          <w:lang w:eastAsia="ko-KR"/>
        </w:rPr>
        <w:t>3 retransmission/</w:t>
      </w:r>
      <w:r w:rsidR="00906E81">
        <w:rPr>
          <w:rFonts w:eastAsiaTheme="minorEastAsia"/>
          <w:sz w:val="22"/>
          <w:lang w:eastAsia="ko-KR"/>
        </w:rPr>
        <w:t>MSG</w:t>
      </w:r>
      <w:r w:rsidRPr="008B3D63">
        <w:rPr>
          <w:rFonts w:eastAsiaTheme="minorEastAsia"/>
          <w:sz w:val="22"/>
          <w:lang w:eastAsia="ko-KR"/>
        </w:rPr>
        <w:t xml:space="preserve">4 scheduling starts from the first valid DL slot after UE transmits </w:t>
      </w:r>
      <w:r w:rsidR="00906E81">
        <w:rPr>
          <w:rFonts w:eastAsiaTheme="minorEastAsia"/>
          <w:sz w:val="22"/>
          <w:lang w:eastAsia="ko-KR"/>
        </w:rPr>
        <w:t>MSG</w:t>
      </w:r>
      <w:r w:rsidRPr="008B3D63">
        <w:rPr>
          <w:rFonts w:eastAsiaTheme="minorEastAsia"/>
          <w:sz w:val="22"/>
          <w:lang w:eastAsia="ko-KR"/>
        </w:rPr>
        <w:t xml:space="preserve">3. </w:t>
      </w:r>
    </w:p>
    <w:p w14:paraId="18DE8DBE" w14:textId="22804BB3" w:rsidR="007329E3" w:rsidRPr="008B3D63" w:rsidRDefault="00BD0F3A" w:rsidP="00281C67">
      <w:pPr>
        <w:ind w:left="0" w:firstLine="0"/>
        <w:rPr>
          <w:rFonts w:eastAsiaTheme="minorEastAsia"/>
          <w:b/>
          <w:i/>
          <w:sz w:val="22"/>
          <w:lang w:eastAsia="ko-KR"/>
        </w:rPr>
      </w:pPr>
      <w:r w:rsidRPr="008B3D63">
        <w:rPr>
          <w:rFonts w:eastAsiaTheme="minorEastAsia"/>
          <w:b/>
          <w:i/>
          <w:sz w:val="22"/>
          <w:lang w:eastAsia="ko-KR"/>
        </w:rPr>
        <w:lastRenderedPageBreak/>
        <w:t>Proposal</w:t>
      </w:r>
      <w:r w:rsidR="007A7DAF">
        <w:rPr>
          <w:rFonts w:eastAsiaTheme="minorEastAsia"/>
          <w:b/>
          <w:i/>
          <w:sz w:val="22"/>
          <w:lang w:eastAsia="ko-KR"/>
        </w:rPr>
        <w:t xml:space="preserve"> 3</w:t>
      </w:r>
      <w:r w:rsidRPr="008B3D63">
        <w:rPr>
          <w:rFonts w:eastAsiaTheme="minorEastAsia"/>
          <w:b/>
          <w:i/>
          <w:sz w:val="22"/>
          <w:lang w:eastAsia="ko-KR"/>
        </w:rPr>
        <w:t xml:space="preserve">: </w:t>
      </w:r>
    </w:p>
    <w:p w14:paraId="34CDDDCE" w14:textId="6A8DA0A8" w:rsidR="00BD0F3A" w:rsidRPr="008B3D63" w:rsidRDefault="00BD0F3A" w:rsidP="007329E3">
      <w:pPr>
        <w:pStyle w:val="ae"/>
        <w:numPr>
          <w:ilvl w:val="0"/>
          <w:numId w:val="28"/>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Monitoring window</w:t>
      </w:r>
      <w:r w:rsidR="00E85D95" w:rsidRPr="008B3D63">
        <w:rPr>
          <w:rFonts w:ascii="Times New Roman" w:eastAsiaTheme="minorEastAsia" w:hAnsi="Times New Roman" w:cs="Times New Roman"/>
          <w:sz w:val="22"/>
        </w:rPr>
        <w:t>(s)</w:t>
      </w:r>
      <w:r w:rsidRPr="008B3D63">
        <w:rPr>
          <w:rFonts w:ascii="Times New Roman" w:eastAsiaTheme="minorEastAsia" w:hAnsi="Times New Roman" w:cs="Times New Roman"/>
          <w:sz w:val="22"/>
        </w:rPr>
        <w:t xml:space="preserve"> for</w:t>
      </w:r>
      <w:r w:rsidR="00E85D95" w:rsidRPr="008B3D63">
        <w:rPr>
          <w:rFonts w:ascii="Times New Roman" w:eastAsiaTheme="minorEastAsia" w:hAnsi="Times New Roman" w:cs="Times New Roman"/>
          <w:sz w:val="22"/>
        </w:rPr>
        <w:t xml:space="preserve"> the reception of DCIs scheduling</w:t>
      </w:r>
      <w:r w:rsidRPr="008B3D63">
        <w:rPr>
          <w:rFonts w:ascii="Times New Roman" w:eastAsiaTheme="minorEastAsia" w:hAnsi="Times New Roman" w:cs="Times New Roman"/>
          <w:sz w:val="22"/>
        </w:rPr>
        <w:t xml:space="preserve"> </w:t>
      </w:r>
      <w:r w:rsidR="00906E81">
        <w:rPr>
          <w:rFonts w:ascii="Times New Roman" w:eastAsiaTheme="minorEastAsia" w:hAnsi="Times New Roman" w:cs="Times New Roman"/>
          <w:sz w:val="22"/>
        </w:rPr>
        <w:t>MSG</w:t>
      </w:r>
      <w:r w:rsidR="002B38F4" w:rsidRPr="008B3D63">
        <w:rPr>
          <w:rFonts w:ascii="Times New Roman" w:eastAsiaTheme="minorEastAsia" w:hAnsi="Times New Roman" w:cs="Times New Roman"/>
          <w:sz w:val="22"/>
        </w:rPr>
        <w:t>2</w:t>
      </w:r>
      <w:r w:rsidRPr="008B3D63">
        <w:rPr>
          <w:rFonts w:ascii="Times New Roman" w:eastAsiaTheme="minorEastAsia" w:hAnsi="Times New Roman" w:cs="Times New Roman"/>
          <w:sz w:val="22"/>
        </w:rPr>
        <w:t>/</w:t>
      </w:r>
      <w:r w:rsidR="002B38F4" w:rsidRPr="008B3D63">
        <w:rPr>
          <w:rFonts w:ascii="Times New Roman" w:eastAsiaTheme="minorEastAsia" w:hAnsi="Times New Roman" w:cs="Times New Roman"/>
          <w:sz w:val="22"/>
        </w:rPr>
        <w:t xml:space="preserve"> </w:t>
      </w:r>
      <w:r w:rsidR="00906E81">
        <w:rPr>
          <w:rFonts w:ascii="Times New Roman" w:eastAsiaTheme="minorEastAsia" w:hAnsi="Times New Roman" w:cs="Times New Roman"/>
          <w:sz w:val="22"/>
        </w:rPr>
        <w:t>MSG</w:t>
      </w:r>
      <w:r w:rsidR="002B38F4" w:rsidRPr="008B3D63">
        <w:rPr>
          <w:rFonts w:ascii="Times New Roman" w:eastAsiaTheme="minorEastAsia" w:hAnsi="Times New Roman" w:cs="Times New Roman"/>
          <w:sz w:val="22"/>
        </w:rPr>
        <w:t>3</w:t>
      </w:r>
      <w:r w:rsidR="00E85D95" w:rsidRPr="008B3D63">
        <w:rPr>
          <w:rFonts w:ascii="Times New Roman" w:eastAsiaTheme="minorEastAsia" w:hAnsi="Times New Roman" w:cs="Times New Roman"/>
          <w:sz w:val="22"/>
        </w:rPr>
        <w:t xml:space="preserve"> retransmission/</w:t>
      </w:r>
      <w:r w:rsidR="00906E81">
        <w:rPr>
          <w:rFonts w:ascii="Times New Roman" w:eastAsiaTheme="minorEastAsia" w:hAnsi="Times New Roman" w:cs="Times New Roman"/>
          <w:sz w:val="22"/>
        </w:rPr>
        <w:t>MSG</w:t>
      </w:r>
      <w:r w:rsidR="002B38F4" w:rsidRPr="008B3D63">
        <w:rPr>
          <w:rFonts w:ascii="Times New Roman" w:eastAsiaTheme="minorEastAsia" w:hAnsi="Times New Roman" w:cs="Times New Roman"/>
          <w:sz w:val="22"/>
        </w:rPr>
        <w:t>4</w:t>
      </w:r>
      <w:r w:rsidR="00E85D95" w:rsidRPr="008B3D63">
        <w:rPr>
          <w:rFonts w:ascii="Times New Roman" w:eastAsiaTheme="minorEastAsia" w:hAnsi="Times New Roman" w:cs="Times New Roman"/>
          <w:sz w:val="22"/>
        </w:rPr>
        <w:t xml:space="preserve"> is configured. The length of monitoring window for each message reception can be the same. </w:t>
      </w:r>
    </w:p>
    <w:p w14:paraId="2233E5DE" w14:textId="77777777" w:rsidR="00BD0F3A" w:rsidRPr="008B3D63" w:rsidRDefault="00BD0F3A" w:rsidP="00281C67">
      <w:pPr>
        <w:ind w:left="0" w:firstLine="0"/>
        <w:rPr>
          <w:rFonts w:eastAsiaTheme="minorEastAsia"/>
          <w:sz w:val="22"/>
          <w:lang w:eastAsia="ko-KR"/>
        </w:rPr>
      </w:pPr>
    </w:p>
    <w:p w14:paraId="49153DE8" w14:textId="3421C60B" w:rsidR="00E85D95" w:rsidRPr="008B3D63" w:rsidRDefault="00E85D95" w:rsidP="00E85D95">
      <w:pPr>
        <w:ind w:left="0" w:firstLine="0"/>
        <w:rPr>
          <w:rFonts w:eastAsiaTheme="minorEastAsia"/>
          <w:b/>
          <w:i/>
          <w:sz w:val="22"/>
          <w:lang w:eastAsia="ko-KR"/>
        </w:rPr>
      </w:pPr>
      <w:r w:rsidRPr="00A37AC2">
        <w:rPr>
          <w:rFonts w:eastAsiaTheme="minorEastAsia"/>
          <w:b/>
          <w:sz w:val="22"/>
          <w:u w:val="single"/>
          <w:lang w:eastAsia="ko-KR"/>
        </w:rPr>
        <w:t>Monitoring Occasions for RACH procedure</w:t>
      </w:r>
    </w:p>
    <w:p w14:paraId="2D1FBF3D" w14:textId="068EEC89" w:rsidR="00E85D95" w:rsidRPr="008B3D63" w:rsidRDefault="00E85D95" w:rsidP="002B38F4">
      <w:pPr>
        <w:ind w:left="0" w:firstLineChars="100" w:firstLine="220"/>
        <w:rPr>
          <w:rFonts w:eastAsiaTheme="minorEastAsia"/>
          <w:sz w:val="22"/>
          <w:lang w:val="en-US" w:eastAsia="ko-KR"/>
        </w:rPr>
      </w:pPr>
      <w:r w:rsidRPr="008B3D63">
        <w:rPr>
          <w:rFonts w:eastAsiaTheme="minorEastAsia" w:hint="eastAsia"/>
          <w:sz w:val="22"/>
          <w:lang w:eastAsia="ko-KR"/>
        </w:rPr>
        <w:t xml:space="preserve">Within the monitoring window, it is much </w:t>
      </w:r>
      <w:r w:rsidRPr="008B3D63">
        <w:rPr>
          <w:rFonts w:eastAsiaTheme="minorEastAsia"/>
          <w:sz w:val="22"/>
          <w:lang w:eastAsia="ko-KR"/>
        </w:rPr>
        <w:t>preferable</w:t>
      </w:r>
      <w:r w:rsidRPr="008B3D63">
        <w:rPr>
          <w:rFonts w:eastAsiaTheme="minorEastAsia" w:hint="eastAsia"/>
          <w:sz w:val="22"/>
          <w:lang w:eastAsia="ko-KR"/>
        </w:rPr>
        <w:t xml:space="preserve"> </w:t>
      </w:r>
      <w:r w:rsidRPr="008B3D63">
        <w:rPr>
          <w:rFonts w:eastAsiaTheme="minorEastAsia"/>
          <w:sz w:val="22"/>
          <w:lang w:eastAsia="ko-KR"/>
        </w:rPr>
        <w:t>the UE monitors every slot for the reception of RACH messages. Within a slot, which symbols within each slot the UE should monitor, i.e. monitoring occasion needs to be clarified. Different from that the broadcast system information is transmitted with the association of the SS block indices, messages for RACH procedure are not necessarily associated with the SS</w:t>
      </w:r>
      <w:r w:rsidR="002B38F4" w:rsidRPr="008B3D63">
        <w:rPr>
          <w:rFonts w:eastAsiaTheme="minorEastAsia"/>
          <w:sz w:val="22"/>
          <w:lang w:eastAsia="ko-KR"/>
        </w:rPr>
        <w:t>/PBCH</w:t>
      </w:r>
      <w:r w:rsidRPr="008B3D63">
        <w:rPr>
          <w:rFonts w:eastAsiaTheme="minorEastAsia"/>
          <w:sz w:val="22"/>
          <w:lang w:eastAsia="ko-KR"/>
        </w:rPr>
        <w:t xml:space="preserve"> bock indices. </w:t>
      </w:r>
      <w:r w:rsidR="005539E0" w:rsidRPr="008B3D63">
        <w:rPr>
          <w:rFonts w:eastAsiaTheme="minorEastAsia"/>
          <w:sz w:val="22"/>
          <w:lang w:val="en-US" w:eastAsia="ko-KR"/>
        </w:rPr>
        <w:t>The c</w:t>
      </w:r>
      <w:r w:rsidR="008E258A" w:rsidRPr="008B3D63">
        <w:rPr>
          <w:rFonts w:eastAsiaTheme="minorEastAsia"/>
          <w:sz w:val="22"/>
          <w:lang w:val="en-US" w:eastAsia="ko-KR"/>
        </w:rPr>
        <w:t>andidate monitoring occasion</w:t>
      </w:r>
      <w:r w:rsidR="005539E0" w:rsidRPr="008B3D63">
        <w:rPr>
          <w:rFonts w:eastAsiaTheme="minorEastAsia"/>
          <w:sz w:val="22"/>
          <w:lang w:val="en-US" w:eastAsia="ko-KR"/>
        </w:rPr>
        <w:t xml:space="preserve"> </w:t>
      </w:r>
      <w:r w:rsidR="008E258A" w:rsidRPr="008B3D63">
        <w:rPr>
          <w:rFonts w:eastAsiaTheme="minorEastAsia"/>
          <w:sz w:val="22"/>
          <w:lang w:val="en-US" w:eastAsia="ko-KR"/>
        </w:rPr>
        <w:t xml:space="preserve">for RAR reception in a slot </w:t>
      </w:r>
      <w:r w:rsidR="00C34EFA" w:rsidRPr="008B3D63">
        <w:rPr>
          <w:rFonts w:eastAsiaTheme="minorEastAsia"/>
          <w:sz w:val="22"/>
          <w:lang w:val="en-US" w:eastAsia="ko-KR"/>
        </w:rPr>
        <w:t>can</w:t>
      </w:r>
      <w:r w:rsidR="008E258A" w:rsidRPr="008B3D63">
        <w:rPr>
          <w:rFonts w:eastAsiaTheme="minorEastAsia"/>
          <w:sz w:val="22"/>
          <w:lang w:val="en-US" w:eastAsia="ko-KR"/>
        </w:rPr>
        <w:t xml:space="preserve"> be given to a UE</w:t>
      </w:r>
      <w:r w:rsidR="00C34EFA" w:rsidRPr="008B3D63">
        <w:rPr>
          <w:rFonts w:eastAsiaTheme="minorEastAsia"/>
          <w:sz w:val="22"/>
          <w:lang w:val="en-US" w:eastAsia="ko-KR"/>
        </w:rPr>
        <w:t>,</w:t>
      </w:r>
      <w:r w:rsidR="008E258A" w:rsidRPr="008B3D63">
        <w:rPr>
          <w:rFonts w:eastAsiaTheme="minorEastAsia"/>
          <w:sz w:val="22"/>
          <w:lang w:val="en-US" w:eastAsia="ko-KR"/>
        </w:rPr>
        <w:t xml:space="preserve"> and the </w:t>
      </w:r>
      <w:r w:rsidR="00237276" w:rsidRPr="008B3D63">
        <w:rPr>
          <w:rFonts w:eastAsiaTheme="minorEastAsia"/>
          <w:sz w:val="22"/>
          <w:lang w:val="en-US" w:eastAsia="ko-KR"/>
        </w:rPr>
        <w:t>UE expects</w:t>
      </w:r>
      <w:r w:rsidR="00EC6285" w:rsidRPr="008B3D63">
        <w:rPr>
          <w:rFonts w:eastAsiaTheme="minorEastAsia"/>
          <w:sz w:val="22"/>
          <w:lang w:val="en-US" w:eastAsia="ko-KR"/>
        </w:rPr>
        <w:t xml:space="preserve"> that</w:t>
      </w:r>
      <w:r w:rsidR="00237276" w:rsidRPr="008B3D63">
        <w:rPr>
          <w:rFonts w:eastAsiaTheme="minorEastAsia"/>
          <w:sz w:val="22"/>
          <w:lang w:val="en-US" w:eastAsia="ko-KR"/>
        </w:rPr>
        <w:t xml:space="preserve"> the DCI</w:t>
      </w:r>
      <w:r w:rsidR="00EC6285" w:rsidRPr="008B3D63">
        <w:rPr>
          <w:rFonts w:eastAsiaTheme="minorEastAsia"/>
          <w:sz w:val="22"/>
          <w:lang w:val="en-US" w:eastAsia="ko-KR"/>
        </w:rPr>
        <w:t>s</w:t>
      </w:r>
      <w:r w:rsidR="00237276" w:rsidRPr="008B3D63">
        <w:rPr>
          <w:rFonts w:eastAsiaTheme="minorEastAsia"/>
          <w:sz w:val="22"/>
          <w:lang w:val="en-US" w:eastAsia="ko-KR"/>
        </w:rPr>
        <w:t xml:space="preserve"> for R</w:t>
      </w:r>
      <w:r w:rsidRPr="008B3D63">
        <w:rPr>
          <w:rFonts w:eastAsiaTheme="minorEastAsia"/>
          <w:sz w:val="22"/>
          <w:lang w:val="en-US" w:eastAsia="ko-KR"/>
        </w:rPr>
        <w:t xml:space="preserve">ACH messages </w:t>
      </w:r>
      <w:r w:rsidR="00237276" w:rsidRPr="008B3D63">
        <w:rPr>
          <w:rFonts w:eastAsiaTheme="minorEastAsia"/>
          <w:sz w:val="22"/>
          <w:lang w:val="en-US" w:eastAsia="ko-KR"/>
        </w:rPr>
        <w:t>can be transmitted on the indicated monitoring occasions</w:t>
      </w:r>
      <w:r w:rsidRPr="008B3D63">
        <w:rPr>
          <w:rFonts w:eastAsiaTheme="minorEastAsia"/>
          <w:sz w:val="22"/>
          <w:lang w:val="en-US" w:eastAsia="ko-KR"/>
        </w:rPr>
        <w:t xml:space="preserve"> in each slot within the monitoring window</w:t>
      </w:r>
      <w:r w:rsidR="00237276" w:rsidRPr="008B3D63">
        <w:rPr>
          <w:rFonts w:eastAsiaTheme="minorEastAsia"/>
          <w:sz w:val="22"/>
          <w:lang w:val="en-US" w:eastAsia="ko-KR"/>
        </w:rPr>
        <w:t>.</w:t>
      </w:r>
      <w:r w:rsidR="00EC6285" w:rsidRPr="008B3D63">
        <w:rPr>
          <w:rFonts w:eastAsiaTheme="minorEastAsia"/>
          <w:sz w:val="22"/>
          <w:lang w:val="en-US" w:eastAsia="ko-KR"/>
        </w:rPr>
        <w:t xml:space="preserve"> </w:t>
      </w:r>
    </w:p>
    <w:p w14:paraId="13ED5626" w14:textId="1A9CEE95" w:rsidR="007F3471" w:rsidRPr="008B3D63" w:rsidRDefault="007F3471" w:rsidP="0086142F">
      <w:pPr>
        <w:ind w:left="0" w:firstLine="0"/>
        <w:rPr>
          <w:rFonts w:eastAsiaTheme="minorEastAsia"/>
          <w:sz w:val="22"/>
          <w:lang w:val="en-US" w:eastAsia="ko-KR"/>
        </w:rPr>
      </w:pPr>
      <w:r w:rsidRPr="008B3D63">
        <w:rPr>
          <w:rFonts w:eastAsiaTheme="minorEastAsia"/>
          <w:sz w:val="22"/>
          <w:lang w:val="en-US" w:eastAsia="ko-KR"/>
        </w:rPr>
        <w:t xml:space="preserve">If the number of monitoring occasions </w:t>
      </w:r>
      <w:r w:rsidR="00BC52BF" w:rsidRPr="008B3D63">
        <w:rPr>
          <w:rFonts w:eastAsiaTheme="minorEastAsia"/>
          <w:sz w:val="22"/>
          <w:lang w:val="en-US" w:eastAsia="ko-KR"/>
        </w:rPr>
        <w:t xml:space="preserve">for the reception of RMSI </w:t>
      </w:r>
      <w:r w:rsidRPr="008B3D63">
        <w:rPr>
          <w:rFonts w:eastAsiaTheme="minorEastAsia"/>
          <w:sz w:val="22"/>
          <w:lang w:val="en-US" w:eastAsia="ko-KR"/>
        </w:rPr>
        <w:t>is indicated as one</w:t>
      </w:r>
      <w:r w:rsidR="00BC52BF" w:rsidRPr="008B3D63">
        <w:rPr>
          <w:rFonts w:eastAsiaTheme="minorEastAsia"/>
          <w:sz w:val="22"/>
          <w:lang w:val="en-US" w:eastAsia="ko-KR"/>
        </w:rPr>
        <w:t xml:space="preserve"> in a slot</w:t>
      </w:r>
      <w:r w:rsidRPr="008B3D63">
        <w:rPr>
          <w:rFonts w:eastAsiaTheme="minorEastAsia"/>
          <w:sz w:val="22"/>
          <w:lang w:val="en-US" w:eastAsia="ko-KR"/>
        </w:rPr>
        <w:t xml:space="preserve"> in the PBCH, all UEs in the system monitor PDCCH monitoring occasion starting from the first symbol in each slot during the monitoring window. If the indicated number of monitoring occasions is two in a slot, UE needs to know which monitoring occasions to monitor in a slot, the one staring from the first symbol in a slot or staring in the middle of the slot (</w:t>
      </w:r>
      <w:r w:rsidR="005052A8" w:rsidRPr="008B3D63">
        <w:rPr>
          <w:rFonts w:eastAsiaTheme="minorEastAsia"/>
          <w:sz w:val="22"/>
          <w:lang w:val="en-US" w:eastAsia="ko-KR"/>
        </w:rPr>
        <w:t>e.g., 2</w:t>
      </w:r>
      <w:r w:rsidR="005052A8" w:rsidRPr="008B3D63">
        <w:rPr>
          <w:rFonts w:eastAsiaTheme="minorEastAsia"/>
          <w:sz w:val="22"/>
          <w:vertAlign w:val="superscript"/>
          <w:lang w:val="en-US" w:eastAsia="ko-KR"/>
        </w:rPr>
        <w:t>nd</w:t>
      </w:r>
      <w:r w:rsidR="005052A8" w:rsidRPr="008B3D63">
        <w:rPr>
          <w:rFonts w:eastAsiaTheme="minorEastAsia"/>
          <w:sz w:val="22"/>
          <w:lang w:val="en-US" w:eastAsia="ko-KR"/>
        </w:rPr>
        <w:t>, 3</w:t>
      </w:r>
      <w:r w:rsidR="005052A8" w:rsidRPr="008B3D63">
        <w:rPr>
          <w:rFonts w:eastAsiaTheme="minorEastAsia"/>
          <w:sz w:val="22"/>
          <w:vertAlign w:val="superscript"/>
          <w:lang w:val="en-US" w:eastAsia="ko-KR"/>
        </w:rPr>
        <w:t xml:space="preserve">rd </w:t>
      </w:r>
      <w:r w:rsidR="005052A8" w:rsidRPr="008B3D63">
        <w:rPr>
          <w:rFonts w:eastAsiaTheme="minorEastAsia"/>
          <w:sz w:val="22"/>
          <w:lang w:val="en-US" w:eastAsia="ko-KR"/>
        </w:rPr>
        <w:t xml:space="preserve">and </w:t>
      </w:r>
      <w:r w:rsidRPr="008B3D63">
        <w:rPr>
          <w:rFonts w:eastAsiaTheme="minorEastAsia"/>
          <w:sz w:val="22"/>
          <w:lang w:val="en-US" w:eastAsia="ko-KR"/>
        </w:rPr>
        <w:t>7</w:t>
      </w:r>
      <w:r w:rsidRPr="008B3D63">
        <w:rPr>
          <w:rFonts w:eastAsiaTheme="minorEastAsia"/>
          <w:sz w:val="22"/>
          <w:vertAlign w:val="superscript"/>
          <w:lang w:val="en-US" w:eastAsia="ko-KR"/>
        </w:rPr>
        <w:t>th</w:t>
      </w:r>
      <w:r w:rsidRPr="008B3D63">
        <w:rPr>
          <w:rFonts w:eastAsiaTheme="minorEastAsia"/>
          <w:sz w:val="22"/>
          <w:lang w:val="en-US" w:eastAsia="ko-KR"/>
        </w:rPr>
        <w:t>). The monitoring occasion is associated with SS</w:t>
      </w:r>
      <w:r w:rsidR="002B38F4" w:rsidRPr="008B3D63">
        <w:rPr>
          <w:rFonts w:eastAsiaTheme="minorEastAsia"/>
          <w:sz w:val="22"/>
          <w:lang w:val="en-US" w:eastAsia="ko-KR"/>
        </w:rPr>
        <w:t>/PBCH</w:t>
      </w:r>
      <w:r w:rsidRPr="008B3D63">
        <w:rPr>
          <w:rFonts w:eastAsiaTheme="minorEastAsia"/>
          <w:sz w:val="22"/>
          <w:lang w:val="en-US" w:eastAsia="ko-KR"/>
        </w:rPr>
        <w:t xml:space="preserve"> block index and the simpler way is to tie RA-RNTI value since the SS</w:t>
      </w:r>
      <w:r w:rsidR="002B38F4" w:rsidRPr="008B3D63">
        <w:rPr>
          <w:rFonts w:eastAsiaTheme="minorEastAsia"/>
          <w:sz w:val="22"/>
          <w:lang w:val="en-US" w:eastAsia="ko-KR"/>
        </w:rPr>
        <w:t>/PBCH</w:t>
      </w:r>
      <w:r w:rsidRPr="008B3D63">
        <w:rPr>
          <w:rFonts w:eastAsiaTheme="minorEastAsia"/>
          <w:sz w:val="22"/>
          <w:lang w:val="en-US" w:eastAsia="ko-KR"/>
        </w:rPr>
        <w:t xml:space="preserve"> block index is already associated with RA-RNTI generation. For example, if the RA-RNTI value is even, UE tries to detect the PDCCH in the monitoring occasion staring from the first symbol in every slot within the monitoring window. Otherwise, if the RA-RNTI value is odd, UE tries to detect the PDCCH in the monitoring occasions in the middle of every slot within the monitoring window. </w:t>
      </w:r>
    </w:p>
    <w:p w14:paraId="0FA9EFE3" w14:textId="1C709565" w:rsidR="007F3471" w:rsidRPr="008B3D63" w:rsidRDefault="007F3471" w:rsidP="0086142F">
      <w:pPr>
        <w:ind w:left="0" w:firstLine="0"/>
        <w:rPr>
          <w:rFonts w:eastAsiaTheme="minorEastAsia"/>
          <w:b/>
          <w:i/>
          <w:sz w:val="22"/>
          <w:lang w:val="en-US" w:eastAsia="ko-KR"/>
        </w:rPr>
      </w:pPr>
      <w:r w:rsidRPr="008B3D63">
        <w:rPr>
          <w:rFonts w:eastAsiaTheme="minorEastAsia"/>
          <w:b/>
          <w:i/>
          <w:sz w:val="22"/>
          <w:lang w:val="en-US" w:eastAsia="ko-KR"/>
        </w:rPr>
        <w:t>Proposal</w:t>
      </w:r>
      <w:r w:rsidR="007A7DAF">
        <w:rPr>
          <w:rFonts w:eastAsiaTheme="minorEastAsia"/>
          <w:b/>
          <w:i/>
          <w:sz w:val="22"/>
          <w:lang w:val="en-US" w:eastAsia="ko-KR"/>
        </w:rPr>
        <w:t xml:space="preserve"> 4</w:t>
      </w:r>
      <w:r w:rsidRPr="008B3D63">
        <w:rPr>
          <w:rFonts w:eastAsiaTheme="minorEastAsia"/>
          <w:b/>
          <w:i/>
          <w:sz w:val="22"/>
          <w:lang w:val="en-US" w:eastAsia="ko-KR"/>
        </w:rPr>
        <w:t>:</w:t>
      </w:r>
    </w:p>
    <w:p w14:paraId="4B7AB887" w14:textId="0F486361" w:rsidR="007F3471" w:rsidRPr="008B3D63" w:rsidRDefault="007F3471" w:rsidP="00712A88">
      <w:pPr>
        <w:pStyle w:val="ae"/>
        <w:numPr>
          <w:ilvl w:val="0"/>
          <w:numId w:val="29"/>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 xml:space="preserve">UE monitors every slot within the monitoring window for the reception of RACH </w:t>
      </w:r>
      <w:r w:rsidR="00906E81">
        <w:rPr>
          <w:rFonts w:ascii="Times New Roman" w:eastAsiaTheme="minorEastAsia" w:hAnsi="Times New Roman" w:cs="Times New Roman"/>
          <w:sz w:val="22"/>
        </w:rPr>
        <w:t>MSG</w:t>
      </w:r>
      <w:r w:rsidRPr="008B3D63">
        <w:rPr>
          <w:rFonts w:ascii="Times New Roman" w:eastAsiaTheme="minorEastAsia" w:hAnsi="Times New Roman" w:cs="Times New Roman"/>
          <w:sz w:val="22"/>
        </w:rPr>
        <w:t>2/</w:t>
      </w:r>
      <w:r w:rsidR="00906E81">
        <w:rPr>
          <w:rFonts w:ascii="Times New Roman" w:eastAsiaTheme="minorEastAsia" w:hAnsi="Times New Roman" w:cs="Times New Roman"/>
          <w:sz w:val="22"/>
        </w:rPr>
        <w:t>MSG</w:t>
      </w:r>
      <w:r w:rsidRPr="008B3D63">
        <w:rPr>
          <w:rFonts w:ascii="Times New Roman" w:eastAsiaTheme="minorEastAsia" w:hAnsi="Times New Roman" w:cs="Times New Roman"/>
          <w:sz w:val="22"/>
        </w:rPr>
        <w:t>3 retransmission/</w:t>
      </w:r>
      <w:r w:rsidR="00712A88" w:rsidRPr="008B3D63">
        <w:rPr>
          <w:rFonts w:ascii="Times New Roman" w:eastAsiaTheme="minorEastAsia" w:hAnsi="Times New Roman" w:cs="Times New Roman"/>
          <w:sz w:val="22"/>
        </w:rPr>
        <w:t xml:space="preserve"> </w:t>
      </w:r>
      <w:r w:rsidR="00906E81">
        <w:rPr>
          <w:rFonts w:ascii="Times New Roman" w:eastAsiaTheme="minorEastAsia" w:hAnsi="Times New Roman" w:cs="Times New Roman"/>
          <w:sz w:val="22"/>
        </w:rPr>
        <w:t>MSG</w:t>
      </w:r>
      <w:r w:rsidRPr="008B3D63">
        <w:rPr>
          <w:rFonts w:ascii="Times New Roman" w:eastAsiaTheme="minorEastAsia" w:hAnsi="Times New Roman" w:cs="Times New Roman"/>
          <w:sz w:val="22"/>
        </w:rPr>
        <w:t xml:space="preserve">4 scheduling DCI. </w:t>
      </w:r>
    </w:p>
    <w:p w14:paraId="2B7EAB4C" w14:textId="552DAFB7" w:rsidR="00BC52BF" w:rsidRPr="008B3D63" w:rsidRDefault="00BC52BF" w:rsidP="00712A88">
      <w:pPr>
        <w:pStyle w:val="ae"/>
        <w:numPr>
          <w:ilvl w:val="0"/>
          <w:numId w:val="29"/>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If the number of monitoring occasions for the reception of system information(e.g.</w:t>
      </w:r>
      <w:r w:rsidR="00712A88" w:rsidRPr="008B3D63">
        <w:rPr>
          <w:rFonts w:ascii="Times New Roman" w:eastAsiaTheme="minorEastAsia" w:hAnsi="Times New Roman" w:cs="Times New Roman"/>
          <w:sz w:val="22"/>
        </w:rPr>
        <w:t xml:space="preserve">, </w:t>
      </w:r>
      <w:r w:rsidRPr="008B3D63">
        <w:rPr>
          <w:rFonts w:ascii="Times New Roman" w:eastAsiaTheme="minorEastAsia" w:hAnsi="Times New Roman" w:cs="Times New Roman"/>
          <w:sz w:val="22"/>
        </w:rPr>
        <w:t>RMSI) is indica</w:t>
      </w:r>
      <w:r w:rsidR="00712A88" w:rsidRPr="008B3D63">
        <w:rPr>
          <w:rFonts w:ascii="Times New Roman" w:eastAsiaTheme="minorEastAsia" w:hAnsi="Times New Roman" w:cs="Times New Roman"/>
          <w:sz w:val="22"/>
        </w:rPr>
        <w:t xml:space="preserve">ted as one in a slot in PBCH, </w:t>
      </w:r>
      <w:r w:rsidRPr="008B3D63">
        <w:rPr>
          <w:rFonts w:ascii="Times New Roman" w:eastAsiaTheme="minorEastAsia" w:hAnsi="Times New Roman" w:cs="Times New Roman"/>
          <w:sz w:val="22"/>
        </w:rPr>
        <w:t xml:space="preserve">all UEs in the system monitor PDCCH monitoring occasion starting from the first symbol in each slot during the monitoring window. </w:t>
      </w:r>
    </w:p>
    <w:p w14:paraId="0305EB32" w14:textId="2745E9A8" w:rsidR="007F3471" w:rsidRPr="008B3D63" w:rsidRDefault="00BC52BF" w:rsidP="00712A88">
      <w:pPr>
        <w:pStyle w:val="ae"/>
        <w:numPr>
          <w:ilvl w:val="0"/>
          <w:numId w:val="29"/>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If the number of monitoring occasions for the reception of system information</w:t>
      </w:r>
      <w:r w:rsidR="00712A88" w:rsidRPr="008B3D63">
        <w:rPr>
          <w:rFonts w:ascii="Times New Roman" w:eastAsiaTheme="minorEastAsia" w:hAnsi="Times New Roman" w:cs="Times New Roman"/>
          <w:sz w:val="22"/>
        </w:rPr>
        <w:t xml:space="preserve"> </w:t>
      </w:r>
      <w:r w:rsidRPr="008B3D63">
        <w:rPr>
          <w:rFonts w:ascii="Times New Roman" w:eastAsiaTheme="minorEastAsia" w:hAnsi="Times New Roman" w:cs="Times New Roman"/>
          <w:sz w:val="22"/>
        </w:rPr>
        <w:t>(e.g.</w:t>
      </w:r>
      <w:r w:rsidR="00712A88" w:rsidRPr="008B3D63">
        <w:rPr>
          <w:rFonts w:ascii="Times New Roman" w:eastAsiaTheme="minorEastAsia" w:hAnsi="Times New Roman" w:cs="Times New Roman"/>
          <w:sz w:val="22"/>
        </w:rPr>
        <w:t>,</w:t>
      </w:r>
      <w:r w:rsidRPr="008B3D63">
        <w:rPr>
          <w:rFonts w:ascii="Times New Roman" w:eastAsiaTheme="minorEastAsia" w:hAnsi="Times New Roman" w:cs="Times New Roman"/>
          <w:sz w:val="22"/>
        </w:rPr>
        <w:t xml:space="preserve"> RMSI) is indicated as two in a slot in PBCH.</w:t>
      </w:r>
    </w:p>
    <w:p w14:paraId="2E57CCA4" w14:textId="402195EB" w:rsidR="00BC52BF" w:rsidRPr="008B3D63" w:rsidRDefault="00BC52BF" w:rsidP="00712A88">
      <w:pPr>
        <w:pStyle w:val="ae"/>
        <w:numPr>
          <w:ilvl w:val="1"/>
          <w:numId w:val="30"/>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Part of UEs monitor the PDCCH in the monitoring occasion starting from the first symbol in each slot within the monitoring window</w:t>
      </w:r>
    </w:p>
    <w:p w14:paraId="7F8BC40D" w14:textId="1A110713" w:rsidR="00BC52BF" w:rsidRPr="008B3D63" w:rsidRDefault="00BC52BF" w:rsidP="00712A88">
      <w:pPr>
        <w:pStyle w:val="ae"/>
        <w:numPr>
          <w:ilvl w:val="1"/>
          <w:numId w:val="30"/>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Rest of UEs monitor the PDCCH in the monitoring occasion in the middle of each slot within the monitoring window</w:t>
      </w:r>
    </w:p>
    <w:p w14:paraId="1A493115" w14:textId="7EF71529" w:rsidR="00BC52BF" w:rsidRPr="008B3D63" w:rsidRDefault="00BC52BF" w:rsidP="00712A88">
      <w:pPr>
        <w:pStyle w:val="ae"/>
        <w:numPr>
          <w:ilvl w:val="1"/>
          <w:numId w:val="30"/>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lastRenderedPageBreak/>
        <w:t xml:space="preserve">The value of RA-RNTI (e.g. even or odd) can be the reference of determining the position of monitoring occasion for each UE. </w:t>
      </w:r>
    </w:p>
    <w:p w14:paraId="321425EF" w14:textId="77777777" w:rsidR="007A7DAF" w:rsidRPr="00906E81" w:rsidRDefault="007A7DAF" w:rsidP="00180619">
      <w:pPr>
        <w:ind w:left="0" w:firstLine="0"/>
        <w:rPr>
          <w:rFonts w:eastAsiaTheme="minorEastAsia"/>
          <w:sz w:val="22"/>
          <w:u w:val="single"/>
        </w:rPr>
      </w:pPr>
    </w:p>
    <w:p w14:paraId="4AA4D25B" w14:textId="77777777" w:rsidR="009949BD" w:rsidRPr="002770E4" w:rsidRDefault="009949BD" w:rsidP="00906E81">
      <w:pPr>
        <w:pStyle w:val="1"/>
        <w:ind w:left="0" w:firstLine="0"/>
        <w:rPr>
          <w:b/>
        </w:rPr>
      </w:pPr>
      <w:r w:rsidRPr="002770E4">
        <w:rPr>
          <w:rFonts w:eastAsia="맑은 고딕" w:hint="eastAsia"/>
          <w:b/>
          <w:lang w:eastAsia="ko-KR"/>
        </w:rPr>
        <w:t xml:space="preserve">Conclusion </w:t>
      </w:r>
    </w:p>
    <w:p w14:paraId="3026CD91" w14:textId="18D88483" w:rsidR="00BF5304" w:rsidRPr="008B3D63" w:rsidRDefault="00BF5304" w:rsidP="00051D59">
      <w:pPr>
        <w:ind w:left="0" w:firstLineChars="100" w:firstLine="220"/>
        <w:rPr>
          <w:rFonts w:eastAsia="맑은 고딕"/>
          <w:sz w:val="22"/>
          <w:lang w:eastAsia="ko-KR"/>
        </w:rPr>
      </w:pPr>
      <w:r w:rsidRPr="008B3D63">
        <w:rPr>
          <w:rFonts w:eastAsia="맑은 고딕" w:hint="eastAsia"/>
          <w:sz w:val="22"/>
          <w:lang w:eastAsia="ko-KR"/>
        </w:rPr>
        <w:t xml:space="preserve">In this contribution, we discuss details on the </w:t>
      </w:r>
      <w:r w:rsidR="007A7DAF">
        <w:rPr>
          <w:rFonts w:eastAsia="맑은 고딕"/>
          <w:sz w:val="22"/>
          <w:lang w:eastAsia="ko-KR"/>
        </w:rPr>
        <w:t>PRACH mask index</w:t>
      </w:r>
      <w:r w:rsidRPr="008B3D63">
        <w:rPr>
          <w:rFonts w:eastAsia="맑은 고딕" w:hint="eastAsia"/>
          <w:sz w:val="22"/>
          <w:lang w:eastAsia="ko-KR"/>
        </w:rPr>
        <w:t xml:space="preserve"> and </w:t>
      </w:r>
      <w:r w:rsidR="007A7DAF">
        <w:rPr>
          <w:rFonts w:eastAsia="맑은 고딕"/>
          <w:sz w:val="22"/>
          <w:lang w:eastAsia="ko-KR"/>
        </w:rPr>
        <w:t xml:space="preserve">CORESET/Search Space for </w:t>
      </w:r>
      <w:r w:rsidRPr="008B3D63">
        <w:rPr>
          <w:rFonts w:eastAsia="맑은 고딕" w:hint="eastAsia"/>
          <w:sz w:val="22"/>
          <w:lang w:eastAsia="ko-KR"/>
        </w:rPr>
        <w:t xml:space="preserve">RACH procedure. We proposed as follows: </w:t>
      </w:r>
    </w:p>
    <w:p w14:paraId="1AB14180" w14:textId="21933A65" w:rsidR="00B20BDF" w:rsidRPr="007A7DAF" w:rsidRDefault="007A7DAF" w:rsidP="00385E9C">
      <w:pPr>
        <w:ind w:left="0" w:firstLine="0"/>
        <w:rPr>
          <w:rFonts w:eastAsia="맑은 고딕"/>
          <w:b/>
          <w:sz w:val="22"/>
          <w:u w:val="single"/>
          <w:lang w:eastAsia="ko-KR"/>
        </w:rPr>
      </w:pPr>
      <w:r w:rsidRPr="007A7DAF">
        <w:rPr>
          <w:rFonts w:eastAsia="맑은 고딕"/>
          <w:b/>
          <w:sz w:val="22"/>
          <w:u w:val="single"/>
          <w:lang w:eastAsia="ko-KR"/>
        </w:rPr>
        <w:t>PRACH mask index</w:t>
      </w:r>
    </w:p>
    <w:p w14:paraId="7CF8E553" w14:textId="77777777" w:rsidR="007A7DAF" w:rsidRPr="005446DC" w:rsidRDefault="007A7DAF" w:rsidP="007A7DAF">
      <w:pPr>
        <w:ind w:left="0" w:firstLine="0"/>
        <w:rPr>
          <w:rFonts w:eastAsia="맑은 고딕"/>
          <w:b/>
          <w:i/>
          <w:sz w:val="22"/>
          <w:lang w:eastAsia="ko-KR"/>
        </w:rPr>
      </w:pPr>
      <w:r w:rsidRPr="005446DC">
        <w:rPr>
          <w:rFonts w:eastAsia="맑은 고딕" w:hint="eastAsia"/>
          <w:b/>
          <w:i/>
          <w:sz w:val="22"/>
          <w:lang w:eastAsia="ko-KR"/>
        </w:rPr>
        <w:t>Proposal 1:</w:t>
      </w:r>
    </w:p>
    <w:p w14:paraId="73828AB9" w14:textId="77777777" w:rsidR="007A7DAF" w:rsidRPr="005446DC" w:rsidRDefault="007A7DAF" w:rsidP="007A7DAF">
      <w:pPr>
        <w:pStyle w:val="ae"/>
        <w:numPr>
          <w:ilvl w:val="0"/>
          <w:numId w:val="42"/>
        </w:numPr>
        <w:ind w:leftChars="0"/>
        <w:rPr>
          <w:rFonts w:ascii="Times New Roman" w:eastAsia="맑은 고딕" w:hAnsi="Times New Roman" w:cs="Times New Roman"/>
          <w:sz w:val="22"/>
        </w:rPr>
      </w:pPr>
      <w:r>
        <w:rPr>
          <w:rFonts w:ascii="Times New Roman" w:eastAsia="맑은 고딕" w:hAnsi="Times New Roman" w:cs="Times New Roman"/>
          <w:sz w:val="22"/>
        </w:rPr>
        <w:t>D</w:t>
      </w:r>
      <w:r w:rsidRPr="005446DC">
        <w:rPr>
          <w:rFonts w:ascii="Times New Roman" w:eastAsia="맑은 고딕" w:hAnsi="Times New Roman" w:cs="Times New Roman"/>
          <w:sz w:val="22"/>
        </w:rPr>
        <w:t>efine a RO indexing rule for PRACH mask.</w:t>
      </w:r>
    </w:p>
    <w:p w14:paraId="7210D8DC" w14:textId="77777777" w:rsidR="007A7DAF" w:rsidRDefault="007A7DAF" w:rsidP="007A7DAF">
      <w:pPr>
        <w:pStyle w:val="ae"/>
        <w:numPr>
          <w:ilvl w:val="1"/>
          <w:numId w:val="43"/>
        </w:numPr>
        <w:ind w:leftChars="0"/>
        <w:rPr>
          <w:rFonts w:ascii="Times New Roman" w:eastAsia="맑은 고딕" w:hAnsi="Times New Roman" w:cs="Times New Roman"/>
          <w:sz w:val="22"/>
        </w:rPr>
      </w:pPr>
      <w:r w:rsidRPr="007769FE">
        <w:rPr>
          <w:rFonts w:ascii="Times New Roman" w:eastAsia="맑은 고딕" w:hAnsi="Times New Roman" w:cs="Times New Roman"/>
          <w:sz w:val="22"/>
        </w:rPr>
        <w:t xml:space="preserve">Within </w:t>
      </w:r>
      <w:r>
        <w:rPr>
          <w:rFonts w:ascii="Times New Roman" w:eastAsia="맑은 고딕" w:hAnsi="Times New Roman" w:cs="Times New Roman"/>
          <w:sz w:val="22"/>
        </w:rPr>
        <w:t xml:space="preserve">the SSB to RO association pattern period (e.g. maximum 160ms), the number of available ROs for the indicated SSB index is counted. </w:t>
      </w:r>
    </w:p>
    <w:p w14:paraId="0B5C614B" w14:textId="77777777" w:rsidR="007A7DAF" w:rsidRDefault="007A7DAF" w:rsidP="007A7DAF">
      <w:pPr>
        <w:pStyle w:val="ae"/>
        <w:numPr>
          <w:ilvl w:val="1"/>
          <w:numId w:val="43"/>
        </w:numPr>
        <w:ind w:leftChars="0"/>
        <w:rPr>
          <w:rFonts w:ascii="Times New Roman" w:eastAsia="맑은 고딕" w:hAnsi="Times New Roman" w:cs="Times New Roman"/>
          <w:sz w:val="22"/>
        </w:rPr>
      </w:pPr>
      <w:r>
        <w:rPr>
          <w:rFonts w:ascii="Times New Roman" w:eastAsia="맑은 고딕" w:hAnsi="Times New Roman" w:cs="Times New Roman"/>
          <w:sz w:val="22"/>
        </w:rPr>
        <w:t>The index (i.e. 0 to 7) is cyclically mapped from the first RO to the final RO.</w:t>
      </w:r>
    </w:p>
    <w:p w14:paraId="720D26FA" w14:textId="77777777" w:rsidR="007A7DAF" w:rsidRDefault="007A7DAF" w:rsidP="007A7DAF">
      <w:pPr>
        <w:pStyle w:val="ae"/>
        <w:numPr>
          <w:ilvl w:val="1"/>
          <w:numId w:val="43"/>
        </w:numPr>
        <w:ind w:leftChars="0"/>
        <w:rPr>
          <w:rFonts w:ascii="Times New Roman" w:eastAsia="맑은 고딕" w:hAnsi="Times New Roman" w:cs="Times New Roman"/>
          <w:sz w:val="22"/>
        </w:rPr>
      </w:pPr>
      <w:r>
        <w:rPr>
          <w:rFonts w:ascii="Times New Roman" w:eastAsia="맑은 고딕" w:hAnsi="Times New Roman" w:cs="Times New Roman"/>
          <w:sz w:val="22"/>
        </w:rPr>
        <w:t>One RO group is composed by logically consecutive eight ROs.</w:t>
      </w:r>
    </w:p>
    <w:p w14:paraId="7D9D2F84" w14:textId="77777777" w:rsidR="007A7DAF" w:rsidRPr="007769FE" w:rsidRDefault="007A7DAF" w:rsidP="007A7DAF">
      <w:pPr>
        <w:pStyle w:val="ae"/>
        <w:numPr>
          <w:ilvl w:val="1"/>
          <w:numId w:val="43"/>
        </w:numPr>
        <w:ind w:leftChars="0"/>
        <w:rPr>
          <w:rFonts w:ascii="Times New Roman" w:eastAsia="맑은 고딕" w:hAnsi="Times New Roman" w:cs="Times New Roman"/>
          <w:sz w:val="22"/>
        </w:rPr>
      </w:pPr>
      <w:r>
        <w:rPr>
          <w:rFonts w:ascii="Times New Roman" w:eastAsia="맑은 고딕" w:hAnsi="Times New Roman" w:cs="Times New Roman"/>
          <w:sz w:val="22"/>
        </w:rPr>
        <w:t>The indicated RO index is applied for all RO groups.</w:t>
      </w:r>
    </w:p>
    <w:p w14:paraId="1234CDF9" w14:textId="77777777" w:rsidR="007A7DAF" w:rsidRDefault="007A7DAF" w:rsidP="007A7DAF">
      <w:pPr>
        <w:ind w:left="0" w:firstLine="0"/>
        <w:rPr>
          <w:rFonts w:eastAsia="맑은 고딕"/>
          <w:sz w:val="22"/>
          <w:lang w:eastAsia="ko-KR"/>
        </w:rPr>
      </w:pPr>
    </w:p>
    <w:p w14:paraId="66BF10DF" w14:textId="4AF716F3" w:rsidR="007A7DAF" w:rsidRPr="007A7DAF" w:rsidRDefault="007A7DAF" w:rsidP="007A7DAF">
      <w:pPr>
        <w:ind w:left="0" w:firstLine="0"/>
        <w:rPr>
          <w:rFonts w:eastAsia="맑은 고딕"/>
          <w:b/>
          <w:sz w:val="22"/>
          <w:u w:val="single"/>
          <w:lang w:eastAsia="ko-KR"/>
        </w:rPr>
      </w:pPr>
      <w:r w:rsidRPr="007A7DAF">
        <w:rPr>
          <w:rFonts w:eastAsia="맑은 고딕"/>
          <w:b/>
          <w:sz w:val="22"/>
          <w:u w:val="single"/>
          <w:lang w:eastAsia="ko-KR"/>
        </w:rPr>
        <w:t xml:space="preserve">CORESET/Search Space for </w:t>
      </w:r>
      <w:r w:rsidRPr="007A7DAF">
        <w:rPr>
          <w:rFonts w:eastAsia="맑은 고딕" w:hint="eastAsia"/>
          <w:b/>
          <w:sz w:val="22"/>
          <w:u w:val="single"/>
          <w:lang w:eastAsia="ko-KR"/>
        </w:rPr>
        <w:t>RACH procedure</w:t>
      </w:r>
    </w:p>
    <w:p w14:paraId="28C5AC35" w14:textId="77777777" w:rsidR="007A7DAF" w:rsidRPr="008B3D63" w:rsidRDefault="007A7DAF" w:rsidP="007A7DAF">
      <w:pPr>
        <w:ind w:left="0" w:firstLine="0"/>
        <w:rPr>
          <w:rFonts w:eastAsiaTheme="minorEastAsia"/>
          <w:b/>
          <w:i/>
          <w:sz w:val="22"/>
          <w:lang w:eastAsia="ko-KR"/>
        </w:rPr>
      </w:pPr>
      <w:r w:rsidRPr="008B3D63">
        <w:rPr>
          <w:rFonts w:eastAsiaTheme="minorEastAsia"/>
          <w:b/>
          <w:i/>
          <w:sz w:val="22"/>
          <w:lang w:eastAsia="ko-KR"/>
        </w:rPr>
        <w:t>Proposal</w:t>
      </w:r>
      <w:r>
        <w:rPr>
          <w:rFonts w:eastAsiaTheme="minorEastAsia"/>
          <w:b/>
          <w:i/>
          <w:sz w:val="22"/>
          <w:lang w:eastAsia="ko-KR"/>
        </w:rPr>
        <w:t xml:space="preserve"> 2</w:t>
      </w:r>
      <w:r w:rsidRPr="008B3D63">
        <w:rPr>
          <w:rFonts w:eastAsiaTheme="minorEastAsia"/>
          <w:b/>
          <w:i/>
          <w:sz w:val="22"/>
          <w:lang w:eastAsia="ko-KR"/>
        </w:rPr>
        <w:t xml:space="preserve">: </w:t>
      </w:r>
    </w:p>
    <w:p w14:paraId="426C3602" w14:textId="77777777" w:rsidR="007A7DAF" w:rsidRPr="008B3D63" w:rsidRDefault="007A7DAF" w:rsidP="007A7DAF">
      <w:pPr>
        <w:pStyle w:val="ae"/>
        <w:numPr>
          <w:ilvl w:val="0"/>
          <w:numId w:val="28"/>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 xml:space="preserve">All of the messages involved in the PDCCH transmission such as </w:t>
      </w:r>
      <w:r>
        <w:rPr>
          <w:rFonts w:ascii="Times New Roman" w:eastAsiaTheme="minorEastAsia" w:hAnsi="Times New Roman" w:cs="Times New Roman"/>
          <w:sz w:val="22"/>
        </w:rPr>
        <w:t>MSG</w:t>
      </w:r>
      <w:r w:rsidRPr="008B3D63">
        <w:rPr>
          <w:rFonts w:ascii="Times New Roman" w:eastAsiaTheme="minorEastAsia" w:hAnsi="Times New Roman" w:cs="Times New Roman"/>
          <w:sz w:val="22"/>
        </w:rPr>
        <w:t>2/</w:t>
      </w:r>
      <w:r>
        <w:rPr>
          <w:rFonts w:ascii="Times New Roman" w:eastAsiaTheme="minorEastAsia" w:hAnsi="Times New Roman" w:cs="Times New Roman"/>
          <w:sz w:val="22"/>
        </w:rPr>
        <w:t>MSG</w:t>
      </w:r>
      <w:r w:rsidRPr="008B3D63">
        <w:rPr>
          <w:rFonts w:ascii="Times New Roman" w:eastAsiaTheme="minorEastAsia" w:hAnsi="Times New Roman" w:cs="Times New Roman"/>
          <w:sz w:val="22"/>
        </w:rPr>
        <w:t>3 retransmission/</w:t>
      </w:r>
      <w:r>
        <w:rPr>
          <w:rFonts w:ascii="Times New Roman" w:eastAsiaTheme="minorEastAsia" w:hAnsi="Times New Roman" w:cs="Times New Roman"/>
          <w:sz w:val="22"/>
        </w:rPr>
        <w:t>MSG</w:t>
      </w:r>
      <w:r w:rsidRPr="008B3D63">
        <w:rPr>
          <w:rFonts w:ascii="Times New Roman" w:eastAsiaTheme="minorEastAsia" w:hAnsi="Times New Roman" w:cs="Times New Roman"/>
          <w:sz w:val="22"/>
        </w:rPr>
        <w:t>4 scheduling share the same CORESET during the RACH procedure.</w:t>
      </w:r>
    </w:p>
    <w:p w14:paraId="4F0BCF8F" w14:textId="77777777" w:rsidR="007A7DAF" w:rsidRPr="008B3D63" w:rsidRDefault="007A7DAF" w:rsidP="007A7DAF">
      <w:pPr>
        <w:ind w:left="0" w:firstLine="0"/>
        <w:rPr>
          <w:rFonts w:eastAsiaTheme="minorEastAsia"/>
          <w:b/>
          <w:i/>
          <w:sz w:val="22"/>
          <w:lang w:eastAsia="ko-KR"/>
        </w:rPr>
      </w:pPr>
      <w:r w:rsidRPr="008B3D63">
        <w:rPr>
          <w:rFonts w:eastAsiaTheme="minorEastAsia"/>
          <w:b/>
          <w:i/>
          <w:sz w:val="22"/>
          <w:lang w:eastAsia="ko-KR"/>
        </w:rPr>
        <w:t>Proposal</w:t>
      </w:r>
      <w:r>
        <w:rPr>
          <w:rFonts w:eastAsiaTheme="minorEastAsia"/>
          <w:b/>
          <w:i/>
          <w:sz w:val="22"/>
          <w:lang w:eastAsia="ko-KR"/>
        </w:rPr>
        <w:t xml:space="preserve"> 3</w:t>
      </w:r>
      <w:r w:rsidRPr="008B3D63">
        <w:rPr>
          <w:rFonts w:eastAsiaTheme="minorEastAsia"/>
          <w:b/>
          <w:i/>
          <w:sz w:val="22"/>
          <w:lang w:eastAsia="ko-KR"/>
        </w:rPr>
        <w:t xml:space="preserve">: </w:t>
      </w:r>
    </w:p>
    <w:p w14:paraId="13266D61" w14:textId="77777777" w:rsidR="007A7DAF" w:rsidRPr="008B3D63" w:rsidRDefault="007A7DAF" w:rsidP="007A7DAF">
      <w:pPr>
        <w:pStyle w:val="ae"/>
        <w:numPr>
          <w:ilvl w:val="0"/>
          <w:numId w:val="28"/>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 xml:space="preserve">Monitoring window(s) for the reception of DCIs scheduling </w:t>
      </w:r>
      <w:r>
        <w:rPr>
          <w:rFonts w:ascii="Times New Roman" w:eastAsiaTheme="minorEastAsia" w:hAnsi="Times New Roman" w:cs="Times New Roman"/>
          <w:sz w:val="22"/>
        </w:rPr>
        <w:t>MSG</w:t>
      </w:r>
      <w:r w:rsidRPr="008B3D63">
        <w:rPr>
          <w:rFonts w:ascii="Times New Roman" w:eastAsiaTheme="minorEastAsia" w:hAnsi="Times New Roman" w:cs="Times New Roman"/>
          <w:sz w:val="22"/>
        </w:rPr>
        <w:t xml:space="preserve">2/ </w:t>
      </w:r>
      <w:r>
        <w:rPr>
          <w:rFonts w:ascii="Times New Roman" w:eastAsiaTheme="minorEastAsia" w:hAnsi="Times New Roman" w:cs="Times New Roman"/>
          <w:sz w:val="22"/>
        </w:rPr>
        <w:t>MSG</w:t>
      </w:r>
      <w:r w:rsidRPr="008B3D63">
        <w:rPr>
          <w:rFonts w:ascii="Times New Roman" w:eastAsiaTheme="minorEastAsia" w:hAnsi="Times New Roman" w:cs="Times New Roman"/>
          <w:sz w:val="22"/>
        </w:rPr>
        <w:t>3 retransmission/</w:t>
      </w:r>
      <w:r>
        <w:rPr>
          <w:rFonts w:ascii="Times New Roman" w:eastAsiaTheme="minorEastAsia" w:hAnsi="Times New Roman" w:cs="Times New Roman"/>
          <w:sz w:val="22"/>
        </w:rPr>
        <w:t>MSG</w:t>
      </w:r>
      <w:r w:rsidRPr="008B3D63">
        <w:rPr>
          <w:rFonts w:ascii="Times New Roman" w:eastAsiaTheme="minorEastAsia" w:hAnsi="Times New Roman" w:cs="Times New Roman"/>
          <w:sz w:val="22"/>
        </w:rPr>
        <w:t xml:space="preserve">4 is configured. The length of monitoring window for each message reception can be the same. </w:t>
      </w:r>
    </w:p>
    <w:p w14:paraId="2D0D424B" w14:textId="77777777" w:rsidR="007A7DAF" w:rsidRPr="008B3D63" w:rsidRDefault="007A7DAF" w:rsidP="007A7DAF">
      <w:pPr>
        <w:ind w:left="0" w:firstLine="0"/>
        <w:rPr>
          <w:rFonts w:eastAsiaTheme="minorEastAsia"/>
          <w:b/>
          <w:i/>
          <w:sz w:val="22"/>
          <w:lang w:val="en-US" w:eastAsia="ko-KR"/>
        </w:rPr>
      </w:pPr>
      <w:r w:rsidRPr="008B3D63">
        <w:rPr>
          <w:rFonts w:eastAsiaTheme="minorEastAsia"/>
          <w:b/>
          <w:i/>
          <w:sz w:val="22"/>
          <w:lang w:val="en-US" w:eastAsia="ko-KR"/>
        </w:rPr>
        <w:t>Proposal</w:t>
      </w:r>
      <w:r>
        <w:rPr>
          <w:rFonts w:eastAsiaTheme="minorEastAsia"/>
          <w:b/>
          <w:i/>
          <w:sz w:val="22"/>
          <w:lang w:val="en-US" w:eastAsia="ko-KR"/>
        </w:rPr>
        <w:t xml:space="preserve"> 4</w:t>
      </w:r>
      <w:r w:rsidRPr="008B3D63">
        <w:rPr>
          <w:rFonts w:eastAsiaTheme="minorEastAsia"/>
          <w:b/>
          <w:i/>
          <w:sz w:val="22"/>
          <w:lang w:val="en-US" w:eastAsia="ko-KR"/>
        </w:rPr>
        <w:t>:</w:t>
      </w:r>
    </w:p>
    <w:p w14:paraId="70B4FFED" w14:textId="77777777" w:rsidR="007A7DAF" w:rsidRPr="008B3D63" w:rsidRDefault="007A7DAF" w:rsidP="007A7DAF">
      <w:pPr>
        <w:pStyle w:val="ae"/>
        <w:numPr>
          <w:ilvl w:val="0"/>
          <w:numId w:val="29"/>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 xml:space="preserve">UE monitors every slot within the monitoring window for the reception of RACH </w:t>
      </w:r>
      <w:r>
        <w:rPr>
          <w:rFonts w:ascii="Times New Roman" w:eastAsiaTheme="minorEastAsia" w:hAnsi="Times New Roman" w:cs="Times New Roman"/>
          <w:sz w:val="22"/>
        </w:rPr>
        <w:t>MSG</w:t>
      </w:r>
      <w:r w:rsidRPr="008B3D63">
        <w:rPr>
          <w:rFonts w:ascii="Times New Roman" w:eastAsiaTheme="minorEastAsia" w:hAnsi="Times New Roman" w:cs="Times New Roman"/>
          <w:sz w:val="22"/>
        </w:rPr>
        <w:t>2/</w:t>
      </w:r>
      <w:r>
        <w:rPr>
          <w:rFonts w:ascii="Times New Roman" w:eastAsiaTheme="minorEastAsia" w:hAnsi="Times New Roman" w:cs="Times New Roman"/>
          <w:sz w:val="22"/>
        </w:rPr>
        <w:t>MSG</w:t>
      </w:r>
      <w:r w:rsidRPr="008B3D63">
        <w:rPr>
          <w:rFonts w:ascii="Times New Roman" w:eastAsiaTheme="minorEastAsia" w:hAnsi="Times New Roman" w:cs="Times New Roman"/>
          <w:sz w:val="22"/>
        </w:rPr>
        <w:t xml:space="preserve">3 retransmission/ </w:t>
      </w:r>
      <w:r>
        <w:rPr>
          <w:rFonts w:ascii="Times New Roman" w:eastAsiaTheme="minorEastAsia" w:hAnsi="Times New Roman" w:cs="Times New Roman"/>
          <w:sz w:val="22"/>
        </w:rPr>
        <w:t>MSG</w:t>
      </w:r>
      <w:r w:rsidRPr="008B3D63">
        <w:rPr>
          <w:rFonts w:ascii="Times New Roman" w:eastAsiaTheme="minorEastAsia" w:hAnsi="Times New Roman" w:cs="Times New Roman"/>
          <w:sz w:val="22"/>
        </w:rPr>
        <w:t xml:space="preserve">4 scheduling DCI. </w:t>
      </w:r>
    </w:p>
    <w:p w14:paraId="6ACB1F48" w14:textId="77777777" w:rsidR="007A7DAF" w:rsidRPr="008B3D63" w:rsidRDefault="007A7DAF" w:rsidP="007A7DAF">
      <w:pPr>
        <w:pStyle w:val="ae"/>
        <w:numPr>
          <w:ilvl w:val="0"/>
          <w:numId w:val="29"/>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 xml:space="preserve">If the number of monitoring occasions for the reception of system information(e.g., RMSI) is indicated as one in a slot in PBCH, all UEs in the system monitor PDCCH monitoring occasion starting from the first symbol in each slot during the monitoring window. </w:t>
      </w:r>
    </w:p>
    <w:p w14:paraId="0D7BF47C" w14:textId="77777777" w:rsidR="007A7DAF" w:rsidRPr="008B3D63" w:rsidRDefault="007A7DAF" w:rsidP="007A7DAF">
      <w:pPr>
        <w:pStyle w:val="ae"/>
        <w:numPr>
          <w:ilvl w:val="0"/>
          <w:numId w:val="29"/>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If the number of monitoring occasions for the reception of system information (e.g., RMSI) is indicated as two in a slot in PBCH.</w:t>
      </w:r>
    </w:p>
    <w:p w14:paraId="675EFF1A" w14:textId="77777777" w:rsidR="007A7DAF" w:rsidRPr="008B3D63" w:rsidRDefault="007A7DAF" w:rsidP="007A7DAF">
      <w:pPr>
        <w:pStyle w:val="ae"/>
        <w:numPr>
          <w:ilvl w:val="1"/>
          <w:numId w:val="30"/>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Part of UEs monitor the PDCCH in the monitoring occasion starting from the first symbol in each slot within the monitoring window</w:t>
      </w:r>
    </w:p>
    <w:p w14:paraId="426D8247" w14:textId="77777777" w:rsidR="007A7DAF" w:rsidRPr="008B3D63" w:rsidRDefault="007A7DAF" w:rsidP="007A7DAF">
      <w:pPr>
        <w:pStyle w:val="ae"/>
        <w:numPr>
          <w:ilvl w:val="1"/>
          <w:numId w:val="30"/>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lastRenderedPageBreak/>
        <w:t>Rest of UEs monitor the PDCCH in the monitoring occasion in the middle of each slot within the monitoring window</w:t>
      </w:r>
    </w:p>
    <w:p w14:paraId="7E2BC4F7" w14:textId="77777777" w:rsidR="007A7DAF" w:rsidRPr="008B3D63" w:rsidRDefault="007A7DAF" w:rsidP="007A7DAF">
      <w:pPr>
        <w:pStyle w:val="ae"/>
        <w:numPr>
          <w:ilvl w:val="1"/>
          <w:numId w:val="30"/>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 xml:space="preserve">The value of RA-RNTI (e.g. even or odd) can be the reference of determining the position of monitoring occasion for each UE. </w:t>
      </w:r>
    </w:p>
    <w:p w14:paraId="1A104377" w14:textId="77777777" w:rsidR="007A7DAF" w:rsidRDefault="007A7DAF" w:rsidP="00385E9C">
      <w:pPr>
        <w:ind w:left="0" w:firstLine="0"/>
        <w:rPr>
          <w:rFonts w:eastAsia="맑은 고딕"/>
          <w:sz w:val="22"/>
          <w:lang w:eastAsia="ko-KR"/>
        </w:rPr>
      </w:pPr>
    </w:p>
    <w:p w14:paraId="1F421679" w14:textId="265A0A17" w:rsidR="00877BEA" w:rsidRPr="002770E4" w:rsidRDefault="00877BEA" w:rsidP="00906E81">
      <w:pPr>
        <w:pStyle w:val="1"/>
        <w:ind w:left="0" w:firstLine="0"/>
        <w:rPr>
          <w:b/>
        </w:rPr>
      </w:pPr>
      <w:r>
        <w:rPr>
          <w:rFonts w:eastAsia="맑은 고딕"/>
          <w:b/>
          <w:lang w:eastAsia="ko-KR"/>
        </w:rPr>
        <w:t>Reference</w:t>
      </w:r>
    </w:p>
    <w:p w14:paraId="24458EB3" w14:textId="1D5BE115" w:rsidR="00877BEA" w:rsidRPr="00877BEA" w:rsidRDefault="00877BEA" w:rsidP="00877BEA">
      <w:pPr>
        <w:spacing w:before="0" w:after="0" w:line="240" w:lineRule="auto"/>
        <w:ind w:left="0" w:firstLine="0"/>
        <w:rPr>
          <w:rFonts w:eastAsia="맑은 고딕"/>
          <w:lang w:eastAsia="ko-KR"/>
        </w:rPr>
      </w:pPr>
      <w:r w:rsidRPr="00877BEA">
        <w:rPr>
          <w:rFonts w:eastAsia="맑은 고딕" w:hint="eastAsia"/>
          <w:lang w:eastAsia="ko-KR"/>
        </w:rPr>
        <w:t>[1] RAN1#92bi</w:t>
      </w:r>
      <w:r w:rsidRPr="00877BEA">
        <w:rPr>
          <w:rFonts w:eastAsia="맑은 고딕"/>
          <w:lang w:eastAsia="ko-KR"/>
        </w:rPr>
        <w:t>s</w:t>
      </w:r>
      <w:r w:rsidRPr="00877BEA">
        <w:rPr>
          <w:rFonts w:eastAsia="맑은 고딕" w:hint="eastAsia"/>
          <w:lang w:eastAsia="ko-KR"/>
        </w:rPr>
        <w:t xml:space="preserve"> meeting, Chairman</w:t>
      </w:r>
      <w:r w:rsidRPr="00877BEA">
        <w:rPr>
          <w:rFonts w:eastAsia="맑은 고딕"/>
          <w:lang w:eastAsia="ko-KR"/>
        </w:rPr>
        <w:t>’s note</w:t>
      </w:r>
    </w:p>
    <w:p w14:paraId="68D6B13A" w14:textId="36BEFFE9" w:rsidR="00877BEA" w:rsidRPr="00877BEA" w:rsidRDefault="00877BEA" w:rsidP="00877BEA">
      <w:pPr>
        <w:spacing w:before="0" w:after="0" w:line="240" w:lineRule="auto"/>
        <w:ind w:left="0" w:firstLine="0"/>
        <w:rPr>
          <w:rFonts w:eastAsia="맑은 고딕"/>
          <w:lang w:eastAsia="ko-KR"/>
        </w:rPr>
      </w:pPr>
      <w:r w:rsidRPr="00877BEA">
        <w:rPr>
          <w:rFonts w:eastAsia="맑은 고딕"/>
          <w:lang w:eastAsia="ko-KR"/>
        </w:rPr>
        <w:t>[2] R1-1805803, “LS on the design of PRACH table”, RAN2</w:t>
      </w:r>
    </w:p>
    <w:p w14:paraId="629B6FC2" w14:textId="77777777" w:rsidR="000E282A" w:rsidRPr="008B3D63" w:rsidRDefault="000E282A" w:rsidP="00385E9C">
      <w:pPr>
        <w:ind w:left="0" w:firstLine="0"/>
        <w:rPr>
          <w:rFonts w:eastAsia="맑은 고딕"/>
          <w:sz w:val="22"/>
          <w:lang w:eastAsia="ko-KR"/>
        </w:rPr>
      </w:pPr>
    </w:p>
    <w:sectPr w:rsidR="000E282A" w:rsidRPr="008B3D6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01005" w14:textId="77777777" w:rsidR="003E603A" w:rsidRDefault="003E603A" w:rsidP="00CB15B0">
      <w:pPr>
        <w:spacing w:before="0" w:after="0" w:line="240" w:lineRule="auto"/>
      </w:pPr>
      <w:r>
        <w:separator/>
      </w:r>
    </w:p>
  </w:endnote>
  <w:endnote w:type="continuationSeparator" w:id="0">
    <w:p w14:paraId="0AD3A448" w14:textId="77777777" w:rsidR="003E603A" w:rsidRDefault="003E603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9B891" w14:textId="77777777" w:rsidR="003E603A" w:rsidRDefault="003E603A" w:rsidP="00CB15B0">
      <w:pPr>
        <w:spacing w:before="0" w:after="0" w:line="240" w:lineRule="auto"/>
      </w:pPr>
      <w:r>
        <w:separator/>
      </w:r>
    </w:p>
  </w:footnote>
  <w:footnote w:type="continuationSeparator" w:id="0">
    <w:p w14:paraId="286F064F" w14:textId="77777777" w:rsidR="003E603A" w:rsidRDefault="003E603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994679"/>
    <w:multiLevelType w:val="hybridMultilevel"/>
    <w:tmpl w:val="BF9C49A2"/>
    <w:lvl w:ilvl="0" w:tplc="3C8AC6EC">
      <w:start w:val="1"/>
      <w:numFmt w:val="bullet"/>
      <w:lvlText w:val="•"/>
      <w:lvlJc w:val="left"/>
      <w:pPr>
        <w:tabs>
          <w:tab w:val="num" w:pos="360"/>
        </w:tabs>
        <w:ind w:left="360" w:hanging="360"/>
      </w:pPr>
      <w:rPr>
        <w:rFonts w:ascii="Arial" w:hAnsi="Arial" w:hint="default"/>
      </w:rPr>
    </w:lvl>
    <w:lvl w:ilvl="1" w:tplc="D74296F2">
      <w:start w:val="174"/>
      <w:numFmt w:val="bullet"/>
      <w:lvlText w:val="–"/>
      <w:lvlJc w:val="left"/>
      <w:pPr>
        <w:tabs>
          <w:tab w:val="num" w:pos="1080"/>
        </w:tabs>
        <w:ind w:left="1080" w:hanging="360"/>
      </w:pPr>
      <w:rPr>
        <w:rFonts w:ascii="Arial" w:hAnsi="Arial" w:hint="default"/>
      </w:rPr>
    </w:lvl>
    <w:lvl w:ilvl="2" w:tplc="61C2EA8E">
      <w:start w:val="174"/>
      <w:numFmt w:val="bullet"/>
      <w:lvlText w:val="•"/>
      <w:lvlJc w:val="left"/>
      <w:pPr>
        <w:tabs>
          <w:tab w:val="num" w:pos="1800"/>
        </w:tabs>
        <w:ind w:left="1800" w:hanging="360"/>
      </w:pPr>
      <w:rPr>
        <w:rFonts w:ascii="Arial" w:hAnsi="Arial" w:hint="default"/>
      </w:rPr>
    </w:lvl>
    <w:lvl w:ilvl="3" w:tplc="F258D01C" w:tentative="1">
      <w:start w:val="1"/>
      <w:numFmt w:val="bullet"/>
      <w:lvlText w:val="•"/>
      <w:lvlJc w:val="left"/>
      <w:pPr>
        <w:tabs>
          <w:tab w:val="num" w:pos="2520"/>
        </w:tabs>
        <w:ind w:left="2520" w:hanging="360"/>
      </w:pPr>
      <w:rPr>
        <w:rFonts w:ascii="Arial" w:hAnsi="Arial" w:hint="default"/>
      </w:rPr>
    </w:lvl>
    <w:lvl w:ilvl="4" w:tplc="5A20F2FC" w:tentative="1">
      <w:start w:val="1"/>
      <w:numFmt w:val="bullet"/>
      <w:lvlText w:val="•"/>
      <w:lvlJc w:val="left"/>
      <w:pPr>
        <w:tabs>
          <w:tab w:val="num" w:pos="3240"/>
        </w:tabs>
        <w:ind w:left="3240" w:hanging="360"/>
      </w:pPr>
      <w:rPr>
        <w:rFonts w:ascii="Arial" w:hAnsi="Arial" w:hint="default"/>
      </w:rPr>
    </w:lvl>
    <w:lvl w:ilvl="5" w:tplc="4B184968" w:tentative="1">
      <w:start w:val="1"/>
      <w:numFmt w:val="bullet"/>
      <w:lvlText w:val="•"/>
      <w:lvlJc w:val="left"/>
      <w:pPr>
        <w:tabs>
          <w:tab w:val="num" w:pos="3960"/>
        </w:tabs>
        <w:ind w:left="3960" w:hanging="360"/>
      </w:pPr>
      <w:rPr>
        <w:rFonts w:ascii="Arial" w:hAnsi="Arial" w:hint="default"/>
      </w:rPr>
    </w:lvl>
    <w:lvl w:ilvl="6" w:tplc="6D2A7EE0" w:tentative="1">
      <w:start w:val="1"/>
      <w:numFmt w:val="bullet"/>
      <w:lvlText w:val="•"/>
      <w:lvlJc w:val="left"/>
      <w:pPr>
        <w:tabs>
          <w:tab w:val="num" w:pos="4680"/>
        </w:tabs>
        <w:ind w:left="4680" w:hanging="360"/>
      </w:pPr>
      <w:rPr>
        <w:rFonts w:ascii="Arial" w:hAnsi="Arial" w:hint="default"/>
      </w:rPr>
    </w:lvl>
    <w:lvl w:ilvl="7" w:tplc="F6D87F7A" w:tentative="1">
      <w:start w:val="1"/>
      <w:numFmt w:val="bullet"/>
      <w:lvlText w:val="•"/>
      <w:lvlJc w:val="left"/>
      <w:pPr>
        <w:tabs>
          <w:tab w:val="num" w:pos="5400"/>
        </w:tabs>
        <w:ind w:left="5400" w:hanging="360"/>
      </w:pPr>
      <w:rPr>
        <w:rFonts w:ascii="Arial" w:hAnsi="Arial" w:hint="default"/>
      </w:rPr>
    </w:lvl>
    <w:lvl w:ilvl="8" w:tplc="E0441EDE" w:tentative="1">
      <w:start w:val="1"/>
      <w:numFmt w:val="bullet"/>
      <w:lvlText w:val="•"/>
      <w:lvlJc w:val="left"/>
      <w:pPr>
        <w:tabs>
          <w:tab w:val="num" w:pos="6120"/>
        </w:tabs>
        <w:ind w:left="6120" w:hanging="360"/>
      </w:pPr>
      <w:rPr>
        <w:rFonts w:ascii="Arial" w:hAnsi="Arial" w:hint="default"/>
      </w:rPr>
    </w:lvl>
  </w:abstractNum>
  <w:abstractNum w:abstractNumId="4">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312FB2"/>
    <w:multiLevelType w:val="hybridMultilevel"/>
    <w:tmpl w:val="1B92F24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7F3A3C"/>
    <w:multiLevelType w:val="hybridMultilevel"/>
    <w:tmpl w:val="B20AC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FB48A4"/>
    <w:multiLevelType w:val="hybridMultilevel"/>
    <w:tmpl w:val="432691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266950"/>
    <w:multiLevelType w:val="hybridMultilevel"/>
    <w:tmpl w:val="D682B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9097713"/>
    <w:multiLevelType w:val="hybridMultilevel"/>
    <w:tmpl w:val="DCDCA7F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BDA1221"/>
    <w:multiLevelType w:val="hybridMultilevel"/>
    <w:tmpl w:val="49E4103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3C2C84"/>
    <w:multiLevelType w:val="hybridMultilevel"/>
    <w:tmpl w:val="0B3E9450"/>
    <w:lvl w:ilvl="0" w:tplc="4C4C579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ACE7A0F"/>
    <w:multiLevelType w:val="hybridMultilevel"/>
    <w:tmpl w:val="AFBC3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097C96"/>
    <w:multiLevelType w:val="hybridMultilevel"/>
    <w:tmpl w:val="7068BA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A453201"/>
    <w:multiLevelType w:val="hybridMultilevel"/>
    <w:tmpl w:val="22AC6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1023889"/>
    <w:multiLevelType w:val="hybridMultilevel"/>
    <w:tmpl w:val="267AA4A0"/>
    <w:lvl w:ilvl="0" w:tplc="6E0AF71E">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34"/>
  </w:num>
  <w:num w:numId="3">
    <w:abstractNumId w:val="0"/>
  </w:num>
  <w:num w:numId="4">
    <w:abstractNumId w:val="23"/>
  </w:num>
  <w:num w:numId="5">
    <w:abstractNumId w:val="13"/>
  </w:num>
  <w:num w:numId="6">
    <w:abstractNumId w:val="40"/>
  </w:num>
  <w:num w:numId="7">
    <w:abstractNumId w:val="26"/>
  </w:num>
  <w:num w:numId="8">
    <w:abstractNumId w:val="20"/>
  </w:num>
  <w:num w:numId="9">
    <w:abstractNumId w:val="28"/>
  </w:num>
  <w:num w:numId="10">
    <w:abstractNumId w:val="39"/>
  </w:num>
  <w:num w:numId="11">
    <w:abstractNumId w:val="36"/>
  </w:num>
  <w:num w:numId="12">
    <w:abstractNumId w:val="9"/>
  </w:num>
  <w:num w:numId="13">
    <w:abstractNumId w:val="41"/>
  </w:num>
  <w:num w:numId="14">
    <w:abstractNumId w:val="22"/>
  </w:num>
  <w:num w:numId="15">
    <w:abstractNumId w:val="37"/>
  </w:num>
  <w:num w:numId="16">
    <w:abstractNumId w:val="29"/>
  </w:num>
  <w:num w:numId="17">
    <w:abstractNumId w:val="19"/>
  </w:num>
  <w:num w:numId="18">
    <w:abstractNumId w:val="31"/>
  </w:num>
  <w:num w:numId="19">
    <w:abstractNumId w:val="4"/>
  </w:num>
  <w:num w:numId="20">
    <w:abstractNumId w:val="1"/>
  </w:num>
  <w:num w:numId="21">
    <w:abstractNumId w:val="6"/>
  </w:num>
  <w:num w:numId="22">
    <w:abstractNumId w:val="11"/>
  </w:num>
  <w:num w:numId="23">
    <w:abstractNumId w:val="12"/>
  </w:num>
  <w:num w:numId="24">
    <w:abstractNumId w:val="17"/>
  </w:num>
  <w:num w:numId="25">
    <w:abstractNumId w:val="30"/>
  </w:num>
  <w:num w:numId="26">
    <w:abstractNumId w:val="14"/>
  </w:num>
  <w:num w:numId="27">
    <w:abstractNumId w:val="35"/>
  </w:num>
  <w:num w:numId="28">
    <w:abstractNumId w:val="21"/>
  </w:num>
  <w:num w:numId="29">
    <w:abstractNumId w:val="25"/>
  </w:num>
  <w:num w:numId="30">
    <w:abstractNumId w:val="18"/>
  </w:num>
  <w:num w:numId="31">
    <w:abstractNumId w:val="7"/>
  </w:num>
  <w:num w:numId="32">
    <w:abstractNumId w:val="33"/>
  </w:num>
  <w:num w:numId="33">
    <w:abstractNumId w:val="16"/>
  </w:num>
  <w:num w:numId="34">
    <w:abstractNumId w:val="10"/>
  </w:num>
  <w:num w:numId="35">
    <w:abstractNumId w:val="38"/>
  </w:num>
  <w:num w:numId="36">
    <w:abstractNumId w:val="2"/>
  </w:num>
  <w:num w:numId="37">
    <w:abstractNumId w:val="32"/>
  </w:num>
  <w:num w:numId="38">
    <w:abstractNumId w:val="24"/>
  </w:num>
  <w:num w:numId="39">
    <w:abstractNumId w:val="15"/>
  </w:num>
  <w:num w:numId="40">
    <w:abstractNumId w:val="3"/>
  </w:num>
  <w:num w:numId="41">
    <w:abstractNumId w:val="8"/>
  </w:num>
  <w:num w:numId="42">
    <w:abstractNumId w:val="5"/>
  </w:num>
  <w:num w:numId="43">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E9B"/>
    <w:rsid w:val="00041EDF"/>
    <w:rsid w:val="00042975"/>
    <w:rsid w:val="00042B86"/>
    <w:rsid w:val="00043206"/>
    <w:rsid w:val="000432C4"/>
    <w:rsid w:val="000447D5"/>
    <w:rsid w:val="000448F4"/>
    <w:rsid w:val="00044B29"/>
    <w:rsid w:val="00044C03"/>
    <w:rsid w:val="00044F89"/>
    <w:rsid w:val="00045AFA"/>
    <w:rsid w:val="00046321"/>
    <w:rsid w:val="00046A2B"/>
    <w:rsid w:val="00046CA1"/>
    <w:rsid w:val="00046DEE"/>
    <w:rsid w:val="00046EBA"/>
    <w:rsid w:val="0004706D"/>
    <w:rsid w:val="00047876"/>
    <w:rsid w:val="00050098"/>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CE9"/>
    <w:rsid w:val="001F7E24"/>
    <w:rsid w:val="001F7F8A"/>
    <w:rsid w:val="00200B34"/>
    <w:rsid w:val="00200CC6"/>
    <w:rsid w:val="00200D43"/>
    <w:rsid w:val="00200E59"/>
    <w:rsid w:val="00201C18"/>
    <w:rsid w:val="00201DCF"/>
    <w:rsid w:val="00202542"/>
    <w:rsid w:val="00202689"/>
    <w:rsid w:val="00202DF2"/>
    <w:rsid w:val="00203156"/>
    <w:rsid w:val="0020358E"/>
    <w:rsid w:val="00203EFC"/>
    <w:rsid w:val="00204754"/>
    <w:rsid w:val="00204A4E"/>
    <w:rsid w:val="00204EE7"/>
    <w:rsid w:val="002055DF"/>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8F6"/>
    <w:rsid w:val="00236FB8"/>
    <w:rsid w:val="002370CB"/>
    <w:rsid w:val="00237276"/>
    <w:rsid w:val="00237F34"/>
    <w:rsid w:val="00237F71"/>
    <w:rsid w:val="00240172"/>
    <w:rsid w:val="0024069C"/>
    <w:rsid w:val="00240A2C"/>
    <w:rsid w:val="002410B3"/>
    <w:rsid w:val="0024164D"/>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644"/>
    <w:rsid w:val="00330677"/>
    <w:rsid w:val="00330F55"/>
    <w:rsid w:val="00331962"/>
    <w:rsid w:val="0033374A"/>
    <w:rsid w:val="003342BB"/>
    <w:rsid w:val="00334C49"/>
    <w:rsid w:val="00335033"/>
    <w:rsid w:val="00335C2C"/>
    <w:rsid w:val="00335D10"/>
    <w:rsid w:val="00336376"/>
    <w:rsid w:val="00336700"/>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823"/>
    <w:rsid w:val="00386CDE"/>
    <w:rsid w:val="003873C9"/>
    <w:rsid w:val="0038771B"/>
    <w:rsid w:val="003906FD"/>
    <w:rsid w:val="00390BAD"/>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F0B"/>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B4"/>
    <w:rsid w:val="0044666A"/>
    <w:rsid w:val="004477AC"/>
    <w:rsid w:val="00447B46"/>
    <w:rsid w:val="00447E12"/>
    <w:rsid w:val="00447F2D"/>
    <w:rsid w:val="00450365"/>
    <w:rsid w:val="00450B78"/>
    <w:rsid w:val="00450CDE"/>
    <w:rsid w:val="00450EFF"/>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1196"/>
    <w:rsid w:val="004E1372"/>
    <w:rsid w:val="004E32BD"/>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E1D"/>
    <w:rsid w:val="00514717"/>
    <w:rsid w:val="00514AF1"/>
    <w:rsid w:val="005151CD"/>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68B"/>
    <w:rsid w:val="00531BEF"/>
    <w:rsid w:val="00531D99"/>
    <w:rsid w:val="00531E00"/>
    <w:rsid w:val="00532539"/>
    <w:rsid w:val="00533C64"/>
    <w:rsid w:val="00533E41"/>
    <w:rsid w:val="005345D2"/>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3D9"/>
    <w:rsid w:val="00570E30"/>
    <w:rsid w:val="005720ED"/>
    <w:rsid w:val="005721A7"/>
    <w:rsid w:val="00573440"/>
    <w:rsid w:val="00573B1A"/>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EAC"/>
    <w:rsid w:val="005D5564"/>
    <w:rsid w:val="005D5B8C"/>
    <w:rsid w:val="005D6E9D"/>
    <w:rsid w:val="005D73AA"/>
    <w:rsid w:val="005D7797"/>
    <w:rsid w:val="005E0681"/>
    <w:rsid w:val="005E0AB7"/>
    <w:rsid w:val="005E1830"/>
    <w:rsid w:val="005E1FD8"/>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2B51"/>
    <w:rsid w:val="006D3A18"/>
    <w:rsid w:val="006D4A6D"/>
    <w:rsid w:val="006D4CE5"/>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4BE0"/>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C4"/>
    <w:rsid w:val="0077036F"/>
    <w:rsid w:val="00770B97"/>
    <w:rsid w:val="00771D63"/>
    <w:rsid w:val="00771F51"/>
    <w:rsid w:val="0077239B"/>
    <w:rsid w:val="0077257E"/>
    <w:rsid w:val="00774122"/>
    <w:rsid w:val="00774302"/>
    <w:rsid w:val="007745A4"/>
    <w:rsid w:val="00774847"/>
    <w:rsid w:val="00774F6D"/>
    <w:rsid w:val="00775446"/>
    <w:rsid w:val="00775992"/>
    <w:rsid w:val="007769FE"/>
    <w:rsid w:val="00776A68"/>
    <w:rsid w:val="00776C8E"/>
    <w:rsid w:val="00776CFD"/>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90756"/>
    <w:rsid w:val="00790B68"/>
    <w:rsid w:val="00790F12"/>
    <w:rsid w:val="007912DE"/>
    <w:rsid w:val="00791423"/>
    <w:rsid w:val="00792D3C"/>
    <w:rsid w:val="00794460"/>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33E9"/>
    <w:rsid w:val="007B3AB6"/>
    <w:rsid w:val="007B4326"/>
    <w:rsid w:val="007B529F"/>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0849"/>
    <w:rsid w:val="008116BC"/>
    <w:rsid w:val="008116E3"/>
    <w:rsid w:val="00811A2D"/>
    <w:rsid w:val="00811E9B"/>
    <w:rsid w:val="00811EB2"/>
    <w:rsid w:val="008128B5"/>
    <w:rsid w:val="00812A12"/>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7417"/>
    <w:rsid w:val="00847480"/>
    <w:rsid w:val="008474A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C64"/>
    <w:rsid w:val="0086028C"/>
    <w:rsid w:val="00860317"/>
    <w:rsid w:val="00860917"/>
    <w:rsid w:val="008609F4"/>
    <w:rsid w:val="0086142F"/>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6BE4"/>
    <w:rsid w:val="0087704A"/>
    <w:rsid w:val="008771BF"/>
    <w:rsid w:val="00877627"/>
    <w:rsid w:val="008776D1"/>
    <w:rsid w:val="00877A51"/>
    <w:rsid w:val="00877BEA"/>
    <w:rsid w:val="00877CCA"/>
    <w:rsid w:val="00877FFB"/>
    <w:rsid w:val="00877FFC"/>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3C68"/>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6E24"/>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26A8"/>
    <w:rsid w:val="00942992"/>
    <w:rsid w:val="00942D0F"/>
    <w:rsid w:val="00943201"/>
    <w:rsid w:val="00943B4D"/>
    <w:rsid w:val="00943DB6"/>
    <w:rsid w:val="009452E6"/>
    <w:rsid w:val="0094534D"/>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B81"/>
    <w:rsid w:val="0097052E"/>
    <w:rsid w:val="009706CC"/>
    <w:rsid w:val="00970E27"/>
    <w:rsid w:val="009710A1"/>
    <w:rsid w:val="00971539"/>
    <w:rsid w:val="00971CB5"/>
    <w:rsid w:val="00971CF0"/>
    <w:rsid w:val="009726C0"/>
    <w:rsid w:val="00972C1C"/>
    <w:rsid w:val="009738AB"/>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6E8"/>
    <w:rsid w:val="009A2AE0"/>
    <w:rsid w:val="009A35C1"/>
    <w:rsid w:val="009A4744"/>
    <w:rsid w:val="009A49CB"/>
    <w:rsid w:val="009A4AE6"/>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5036"/>
    <w:rsid w:val="009D5312"/>
    <w:rsid w:val="009D57AE"/>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3008"/>
    <w:rsid w:val="00A13022"/>
    <w:rsid w:val="00A13396"/>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ADF"/>
    <w:rsid w:val="00A26DFB"/>
    <w:rsid w:val="00A27A16"/>
    <w:rsid w:val="00A27D6C"/>
    <w:rsid w:val="00A27EB6"/>
    <w:rsid w:val="00A30031"/>
    <w:rsid w:val="00A30339"/>
    <w:rsid w:val="00A306CA"/>
    <w:rsid w:val="00A30833"/>
    <w:rsid w:val="00A3096F"/>
    <w:rsid w:val="00A31648"/>
    <w:rsid w:val="00A31F9C"/>
    <w:rsid w:val="00A3252C"/>
    <w:rsid w:val="00A3255B"/>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40DA"/>
    <w:rsid w:val="00A44931"/>
    <w:rsid w:val="00A44A22"/>
    <w:rsid w:val="00A44A2F"/>
    <w:rsid w:val="00A44DA8"/>
    <w:rsid w:val="00A452C8"/>
    <w:rsid w:val="00A45C56"/>
    <w:rsid w:val="00A45C86"/>
    <w:rsid w:val="00A46241"/>
    <w:rsid w:val="00A46638"/>
    <w:rsid w:val="00A46AC4"/>
    <w:rsid w:val="00A47438"/>
    <w:rsid w:val="00A475A3"/>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D22"/>
    <w:rsid w:val="00AE3E07"/>
    <w:rsid w:val="00AE3F2C"/>
    <w:rsid w:val="00AE42BF"/>
    <w:rsid w:val="00AE4387"/>
    <w:rsid w:val="00AE4AEE"/>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AA1"/>
    <w:rsid w:val="00AF3ED6"/>
    <w:rsid w:val="00AF5036"/>
    <w:rsid w:val="00AF5A9C"/>
    <w:rsid w:val="00AF5A9F"/>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64A"/>
    <w:rsid w:val="00B2069C"/>
    <w:rsid w:val="00B20BDF"/>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7177"/>
    <w:rsid w:val="00B97397"/>
    <w:rsid w:val="00B97C1D"/>
    <w:rsid w:val="00BA0506"/>
    <w:rsid w:val="00BA1384"/>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2E4"/>
    <w:rsid w:val="00C0749C"/>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32BF"/>
    <w:rsid w:val="00C93604"/>
    <w:rsid w:val="00C93B6B"/>
    <w:rsid w:val="00C94D41"/>
    <w:rsid w:val="00C950D1"/>
    <w:rsid w:val="00C96669"/>
    <w:rsid w:val="00C96A6A"/>
    <w:rsid w:val="00C96A6D"/>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2B5"/>
    <w:rsid w:val="00D132B9"/>
    <w:rsid w:val="00D13B0B"/>
    <w:rsid w:val="00D14249"/>
    <w:rsid w:val="00D14E1D"/>
    <w:rsid w:val="00D14E3F"/>
    <w:rsid w:val="00D1619C"/>
    <w:rsid w:val="00D17B73"/>
    <w:rsid w:val="00D17F6C"/>
    <w:rsid w:val="00D20DAD"/>
    <w:rsid w:val="00D20F75"/>
    <w:rsid w:val="00D216F6"/>
    <w:rsid w:val="00D218F0"/>
    <w:rsid w:val="00D238E4"/>
    <w:rsid w:val="00D239C9"/>
    <w:rsid w:val="00D24D07"/>
    <w:rsid w:val="00D24F47"/>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3D9"/>
    <w:rsid w:val="00D724A9"/>
    <w:rsid w:val="00D72F56"/>
    <w:rsid w:val="00D7355B"/>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E49"/>
    <w:rsid w:val="00D941A6"/>
    <w:rsid w:val="00D9507D"/>
    <w:rsid w:val="00D96689"/>
    <w:rsid w:val="00D96965"/>
    <w:rsid w:val="00D969DE"/>
    <w:rsid w:val="00D969F1"/>
    <w:rsid w:val="00DA00F2"/>
    <w:rsid w:val="00DA023B"/>
    <w:rsid w:val="00DA0907"/>
    <w:rsid w:val="00DA1056"/>
    <w:rsid w:val="00DA179D"/>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961"/>
    <w:rsid w:val="00DB73AA"/>
    <w:rsid w:val="00DB78D7"/>
    <w:rsid w:val="00DB79F0"/>
    <w:rsid w:val="00DC00BB"/>
    <w:rsid w:val="00DC039E"/>
    <w:rsid w:val="00DC0664"/>
    <w:rsid w:val="00DC0E2B"/>
    <w:rsid w:val="00DC164F"/>
    <w:rsid w:val="00DC1992"/>
    <w:rsid w:val="00DC1BFD"/>
    <w:rsid w:val="00DC2B9D"/>
    <w:rsid w:val="00DC3078"/>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42"/>
    <w:rsid w:val="00DE4DBC"/>
    <w:rsid w:val="00DE4F7F"/>
    <w:rsid w:val="00DE50AA"/>
    <w:rsid w:val="00DE51E5"/>
    <w:rsid w:val="00DE5D3E"/>
    <w:rsid w:val="00DE5DF7"/>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99B"/>
    <w:rsid w:val="00E41C6F"/>
    <w:rsid w:val="00E4283F"/>
    <w:rsid w:val="00E43B48"/>
    <w:rsid w:val="00E44927"/>
    <w:rsid w:val="00E44A46"/>
    <w:rsid w:val="00E461BB"/>
    <w:rsid w:val="00E4644A"/>
    <w:rsid w:val="00E47DDF"/>
    <w:rsid w:val="00E50F3A"/>
    <w:rsid w:val="00E51494"/>
    <w:rsid w:val="00E51BB7"/>
    <w:rsid w:val="00E52145"/>
    <w:rsid w:val="00E52D78"/>
    <w:rsid w:val="00E52DAB"/>
    <w:rsid w:val="00E52ED6"/>
    <w:rsid w:val="00E53166"/>
    <w:rsid w:val="00E53834"/>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90971"/>
    <w:rsid w:val="00E914FE"/>
    <w:rsid w:val="00E92902"/>
    <w:rsid w:val="00E92C2C"/>
    <w:rsid w:val="00E92E62"/>
    <w:rsid w:val="00E93253"/>
    <w:rsid w:val="00E9350D"/>
    <w:rsid w:val="00E9428F"/>
    <w:rsid w:val="00E94FA4"/>
    <w:rsid w:val="00E954AF"/>
    <w:rsid w:val="00E95B6B"/>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B87"/>
    <w:rsid w:val="00F00BCF"/>
    <w:rsid w:val="00F00D87"/>
    <w:rsid w:val="00F013F2"/>
    <w:rsid w:val="00F01FDC"/>
    <w:rsid w:val="00F021C4"/>
    <w:rsid w:val="00F025AD"/>
    <w:rsid w:val="00F02C06"/>
    <w:rsid w:val="00F0371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70B4"/>
    <w:rsid w:val="00F271A4"/>
    <w:rsid w:val="00F27A40"/>
    <w:rsid w:val="00F303B4"/>
    <w:rsid w:val="00F30B97"/>
    <w:rsid w:val="00F3164A"/>
    <w:rsid w:val="00F3212A"/>
    <w:rsid w:val="00F3217D"/>
    <w:rsid w:val="00F32196"/>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DD6"/>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E1B"/>
    <w:rsid w:val="00F968EE"/>
    <w:rsid w:val="00F97560"/>
    <w:rsid w:val="00FA0238"/>
    <w:rsid w:val="00FA0536"/>
    <w:rsid w:val="00FA0D46"/>
    <w:rsid w:val="00FA0E26"/>
    <w:rsid w:val="00FA1DF2"/>
    <w:rsid w:val="00FA1FA7"/>
    <w:rsid w:val="00FA2919"/>
    <w:rsid w:val="00FA3076"/>
    <w:rsid w:val="00FA323E"/>
    <w:rsid w:val="00FA35A6"/>
    <w:rsid w:val="00FA3841"/>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7B5"/>
    <w:rsid w:val="00FC1FEF"/>
    <w:rsid w:val="00FC2061"/>
    <w:rsid w:val="00FC2A6C"/>
    <w:rsid w:val="00FC2E8F"/>
    <w:rsid w:val="00FC3368"/>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15:docId w15:val="{D57AD34D-E895-4669-A9ED-E9CCC05D0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7B5445-1C51-4008-92D4-73792804E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6</Pages>
  <Words>1383</Words>
  <Characters>7886</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고현수/책임연구원/차세대표준(연)ACS팀(hyunsoo.ko@lge.com)</cp:lastModifiedBy>
  <cp:revision>25</cp:revision>
  <cp:lastPrinted>2016-08-13T03:00:00Z</cp:lastPrinted>
  <dcterms:created xsi:type="dcterms:W3CDTF">2018-04-06T07:59:00Z</dcterms:created>
  <dcterms:modified xsi:type="dcterms:W3CDTF">2018-05-11T12:39:00Z</dcterms:modified>
</cp:coreProperties>
</file>